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DDA" w:rsidRPr="002A4C5B" w:rsidRDefault="00182AE5" w:rsidP="00545BA3">
      <w:pPr>
        <w:pStyle w:val="Nadpis1"/>
      </w:pPr>
      <w:bookmarkStart w:id="0" w:name="_Toc511826590"/>
      <w:bookmarkStart w:id="1" w:name="_Toc78793697"/>
      <w:r w:rsidRPr="002A4C5B">
        <w:t>Průvodní zpráva</w:t>
      </w:r>
      <w:bookmarkEnd w:id="0"/>
      <w:bookmarkEnd w:id="1"/>
    </w:p>
    <w:sdt>
      <w:sdtPr>
        <w:rPr>
          <w:rFonts w:asciiTheme="minorHAnsi" w:eastAsia="Times New Roman" w:hAnsiTheme="minorHAnsi" w:cstheme="minorHAnsi"/>
          <w:color w:val="000000"/>
          <w:sz w:val="22"/>
          <w:szCs w:val="22"/>
        </w:rPr>
        <w:id w:val="46177445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45BA3" w:rsidRPr="002A4C5B" w:rsidRDefault="00545BA3" w:rsidP="00545BA3">
          <w:pPr>
            <w:pStyle w:val="Nadpisobsahu"/>
            <w:shd w:val="clear" w:color="auto" w:fill="auto"/>
            <w:rPr>
              <w:rFonts w:asciiTheme="minorHAnsi" w:hAnsiTheme="minorHAnsi" w:cstheme="minorHAnsi"/>
              <w:color w:val="44546A" w:themeColor="text2"/>
              <w:sz w:val="28"/>
              <w:szCs w:val="28"/>
            </w:rPr>
          </w:pPr>
          <w:r w:rsidRPr="002A4C5B">
            <w:rPr>
              <w:rFonts w:asciiTheme="minorHAnsi" w:hAnsiTheme="minorHAnsi" w:cstheme="minorHAnsi"/>
              <w:color w:val="44546A" w:themeColor="text2"/>
              <w:sz w:val="28"/>
              <w:szCs w:val="28"/>
            </w:rPr>
            <w:t>Obsah</w:t>
          </w:r>
        </w:p>
        <w:p w:rsidR="00E16CDF" w:rsidRDefault="00545BA3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 w:cstheme="minorBidi"/>
              <w:noProof/>
              <w:color w:val="auto"/>
            </w:rPr>
          </w:pPr>
          <w:r w:rsidRPr="002A4C5B">
            <w:fldChar w:fldCharType="begin"/>
          </w:r>
          <w:r w:rsidRPr="002A4C5B">
            <w:instrText xml:space="preserve"> TOC \o "1-4" \h \z \u </w:instrText>
          </w:r>
          <w:r w:rsidRPr="002A4C5B">
            <w:fldChar w:fldCharType="separate"/>
          </w:r>
          <w:hyperlink w:anchor="_Toc78793697" w:history="1">
            <w:r w:rsidR="00E16CDF" w:rsidRPr="00C0512D">
              <w:rPr>
                <w:rStyle w:val="Hypertextovodkaz"/>
                <w:rFonts w:ascii="Calibri" w:hAnsi="Calibri"/>
                <w:noProof/>
              </w:rPr>
              <w:t>A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Průvodní zpráva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_Toc78793697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 w:rsidR="00DB6546">
              <w:rPr>
                <w:noProof/>
                <w:webHidden/>
              </w:rPr>
              <w:t>1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noProof/>
              <w:color w:val="auto"/>
            </w:rPr>
          </w:pPr>
          <w:hyperlink w:anchor="_Toc78793698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A.1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Identifikační údaje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_Toc78793698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 w:cstheme="minorBidi"/>
              <w:noProof/>
              <w:color w:val="auto"/>
            </w:rPr>
          </w:pPr>
          <w:hyperlink w:anchor="_Toc78793699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A.1.1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Údaje o stavbě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_Toc78793699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4"/>
            <w:rPr>
              <w:rFonts w:eastAsiaTheme="minorEastAsia" w:cstheme="minorBidi"/>
              <w:noProof/>
              <w:color w:val="auto"/>
            </w:rPr>
          </w:pPr>
          <w:hyperlink w:anchor="_Toc78793700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a)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název stavby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_Toc78793700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4"/>
            <w:rPr>
              <w:rFonts w:eastAsiaTheme="minorEastAsia" w:cstheme="minorBidi"/>
              <w:noProof/>
              <w:color w:val="auto"/>
            </w:rPr>
          </w:pPr>
          <w:hyperlink w:anchor="_Toc78793701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b)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místo stavby (adresa, čísla popisná, katastrální území, parcelní čísla pozemků)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_Toc78793701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 w:cstheme="minorBidi"/>
              <w:noProof/>
              <w:color w:val="auto"/>
            </w:rPr>
          </w:pPr>
          <w:hyperlink w:anchor="_Toc78793702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A.1.2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Údaje o stavebníkovi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_Toc78793702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4"/>
            <w:rPr>
              <w:rFonts w:eastAsiaTheme="minorEastAsia" w:cstheme="minorBidi"/>
              <w:noProof/>
              <w:color w:val="auto"/>
            </w:rPr>
          </w:pPr>
          <w:hyperlink w:anchor="_Toc78793703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a)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obchodní firma nebo název, identifikační číslo osoby, adresa sídla (právnická osoba)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_Toc78793703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 w:cstheme="minorBidi"/>
              <w:noProof/>
              <w:color w:val="auto"/>
            </w:rPr>
          </w:pPr>
          <w:hyperlink w:anchor="_Toc78793704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A.1.3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Údaje o zpracovateli společné dokumentace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_Toc78793704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4"/>
            <w:rPr>
              <w:rFonts w:eastAsiaTheme="minorEastAsia" w:cstheme="minorBidi"/>
              <w:noProof/>
              <w:color w:val="auto"/>
            </w:rPr>
          </w:pPr>
          <w:hyperlink w:anchor="_Toc78793705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a)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zpracovatel dokumentace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_Toc78793705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4"/>
            <w:rPr>
              <w:rFonts w:eastAsiaTheme="minorEastAsia" w:cstheme="minorBidi"/>
              <w:noProof/>
              <w:color w:val="auto"/>
            </w:rPr>
          </w:pPr>
          <w:hyperlink w:anchor="_Toc78793706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b)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hlavní projektant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_Toc78793706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4"/>
            <w:rPr>
              <w:rFonts w:eastAsiaTheme="minorEastAsia" w:cstheme="minorBidi"/>
              <w:noProof/>
              <w:color w:val="auto"/>
            </w:rPr>
          </w:pPr>
          <w:hyperlink w:anchor="_Toc78793707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c)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projektanti jednotlivých částí společné dokumentace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_Toc78793707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noProof/>
              <w:color w:val="auto"/>
            </w:rPr>
          </w:pPr>
          <w:hyperlink w:anchor="_Toc78793708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A.2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Členění stavby na objekty a technická a technologická zařízení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_Toc78793708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2"/>
            <w:tabs>
              <w:tab w:val="right" w:leader="dot" w:pos="9062"/>
            </w:tabs>
            <w:rPr>
              <w:rFonts w:eastAsiaTheme="minorEastAsia" w:cstheme="minorBidi"/>
              <w:noProof/>
              <w:color w:val="auto"/>
            </w:rPr>
          </w:pPr>
          <w:hyperlink w:anchor="_Toc78793709" w:history="1">
            <w:r w:rsidR="00E16CDF" w:rsidRPr="00C0512D">
              <w:rPr>
                <w:rStyle w:val="Hypertextovodkaz"/>
                <w:noProof/>
              </w:rPr>
              <w:t>Zatřídění stavebního díla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_Toc78793709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 w:cstheme="minorBidi"/>
              <w:noProof/>
              <w:color w:val="auto"/>
            </w:rPr>
          </w:pPr>
          <w:hyperlink w:anchor="_Toc78793710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A.3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Seznam vstupních podkladů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_Toc78793710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4"/>
            <w:rPr>
              <w:rFonts w:eastAsiaTheme="minorEastAsia" w:cstheme="minorBidi"/>
              <w:noProof/>
              <w:color w:val="auto"/>
            </w:rPr>
          </w:pPr>
          <w:hyperlink w:anchor="_Toc78793711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a)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základní informace o rozhodnutích nebo opatřeních, na jejichž základě byla stavba povolena - označení stavebního úřadu, jméno autorizovaného inspektora, datum vyhotovení a číslo jednací rozhodnutí nebo opatření,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_Toc78793711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4"/>
            <w:rPr>
              <w:rFonts w:eastAsiaTheme="minorEastAsia" w:cstheme="minorBidi"/>
              <w:noProof/>
              <w:color w:val="auto"/>
            </w:rPr>
          </w:pPr>
          <w:hyperlink w:anchor="_Toc78793712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b)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základní informace o dokumentaci nebo projektové dokumentaci, na jejímž základě byla zpracována projektová dokumentace pro provádění stavby,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_Toc78793712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E16CDF" w:rsidRDefault="00DB6546">
          <w:pPr>
            <w:pStyle w:val="Obsah4"/>
            <w:rPr>
              <w:rFonts w:eastAsiaTheme="minorEastAsia" w:cstheme="minorBidi"/>
              <w:noProof/>
              <w:color w:val="auto"/>
            </w:rPr>
          </w:pPr>
          <w:hyperlink w:anchor="_Toc78793713" w:history="1">
            <w:r w:rsidR="00E16CDF" w:rsidRPr="00C0512D">
              <w:rPr>
                <w:rStyle w:val="Hypertextovodkaz"/>
                <w:rFonts w:ascii="Calibri" w:hAnsi="Calibri" w:cs="Times New Roman"/>
                <w:noProof/>
              </w:rPr>
              <w:t>c)</w:t>
            </w:r>
            <w:r w:rsidR="00E16CDF">
              <w:rPr>
                <w:rFonts w:eastAsiaTheme="minorEastAsia" w:cstheme="minorBidi"/>
                <w:noProof/>
                <w:color w:val="auto"/>
              </w:rPr>
              <w:tab/>
            </w:r>
            <w:r w:rsidR="00E16CDF" w:rsidRPr="00C0512D">
              <w:rPr>
                <w:rStyle w:val="Hypertextovodkaz"/>
                <w:noProof/>
              </w:rPr>
              <w:t>další podklady.</w:t>
            </w:r>
            <w:r w:rsidR="00E16CDF">
              <w:rPr>
                <w:noProof/>
                <w:webHidden/>
              </w:rPr>
              <w:tab/>
            </w:r>
            <w:r w:rsidR="00E16CDF">
              <w:rPr>
                <w:noProof/>
                <w:webHidden/>
              </w:rPr>
              <w:fldChar w:fldCharType="begin"/>
            </w:r>
            <w:r w:rsidR="00E16CDF">
              <w:rPr>
                <w:noProof/>
                <w:webHidden/>
              </w:rPr>
              <w:instrText xml:space="preserve"> PAGEREF _Toc78793713 \h </w:instrText>
            </w:r>
            <w:r w:rsidR="00E16CDF">
              <w:rPr>
                <w:noProof/>
                <w:webHidden/>
              </w:rPr>
            </w:r>
            <w:r w:rsidR="00E16CD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E16CDF">
              <w:rPr>
                <w:noProof/>
                <w:webHidden/>
              </w:rPr>
              <w:fldChar w:fldCharType="end"/>
            </w:r>
          </w:hyperlink>
        </w:p>
        <w:p w:rsidR="00545BA3" w:rsidRPr="002A4C5B" w:rsidRDefault="00545BA3">
          <w:r w:rsidRPr="002A4C5B">
            <w:fldChar w:fldCharType="end"/>
          </w:r>
        </w:p>
      </w:sdtContent>
    </w:sdt>
    <w:p w:rsidR="005C603B" w:rsidRDefault="005C603B">
      <w:pPr>
        <w:spacing w:after="160" w:line="259" w:lineRule="auto"/>
        <w:contextualSpacing w:val="0"/>
        <w:jc w:val="left"/>
        <w:rPr>
          <w:b/>
          <w:color w:val="44546A" w:themeColor="text2"/>
          <w:sz w:val="24"/>
          <w:szCs w:val="24"/>
        </w:rPr>
      </w:pPr>
      <w:bookmarkStart w:id="2" w:name="_Toc511826591"/>
      <w:r>
        <w:br w:type="page"/>
      </w:r>
    </w:p>
    <w:p w:rsidR="004868EE" w:rsidRPr="002A4C5B" w:rsidRDefault="00182AE5" w:rsidP="00545BA3">
      <w:pPr>
        <w:pStyle w:val="Nadpis2"/>
      </w:pPr>
      <w:bookmarkStart w:id="3" w:name="_Toc78793698"/>
      <w:r w:rsidRPr="002A4C5B">
        <w:lastRenderedPageBreak/>
        <w:t>Identifikační údaje</w:t>
      </w:r>
      <w:bookmarkEnd w:id="2"/>
      <w:bookmarkEnd w:id="3"/>
    </w:p>
    <w:p w:rsidR="004868EE" w:rsidRPr="002A4C5B" w:rsidRDefault="00182AE5" w:rsidP="00545BA3">
      <w:pPr>
        <w:pStyle w:val="Nadpis3"/>
      </w:pPr>
      <w:bookmarkStart w:id="4" w:name="_Toc511826592"/>
      <w:bookmarkStart w:id="5" w:name="_Toc78793699"/>
      <w:r w:rsidRPr="002A4C5B">
        <w:t>Údaje o stavbě</w:t>
      </w:r>
      <w:bookmarkEnd w:id="4"/>
      <w:bookmarkEnd w:id="5"/>
    </w:p>
    <w:p w:rsidR="003C5E56" w:rsidRPr="002A4C5B" w:rsidRDefault="003C5E56" w:rsidP="004761DD">
      <w:pPr>
        <w:pStyle w:val="Nadpis4"/>
      </w:pPr>
      <w:bookmarkStart w:id="6" w:name="_Toc511826593"/>
      <w:bookmarkStart w:id="7" w:name="_Toc54968847"/>
      <w:bookmarkStart w:id="8" w:name="_Toc55217745"/>
      <w:bookmarkStart w:id="9" w:name="_Toc78793700"/>
      <w:r w:rsidRPr="002A4C5B">
        <w:t>název stavby</w:t>
      </w:r>
      <w:bookmarkEnd w:id="6"/>
      <w:bookmarkEnd w:id="7"/>
      <w:bookmarkEnd w:id="8"/>
      <w:bookmarkEnd w:id="9"/>
    </w:p>
    <w:p w:rsidR="003C5E56" w:rsidRPr="002A4C5B" w:rsidRDefault="00F947CA" w:rsidP="005C603B">
      <w:r>
        <w:t>BYDLENÍ PRO SENIORY V HLUBOČEPECH</w:t>
      </w:r>
    </w:p>
    <w:p w:rsidR="003C5E56" w:rsidRPr="002A4C5B" w:rsidRDefault="003C5E56" w:rsidP="004761DD">
      <w:pPr>
        <w:pStyle w:val="Nadpis4"/>
      </w:pPr>
      <w:bookmarkStart w:id="10" w:name="_Toc511826594"/>
      <w:bookmarkStart w:id="11" w:name="_Toc54968848"/>
      <w:bookmarkStart w:id="12" w:name="_Toc55217746"/>
      <w:bookmarkStart w:id="13" w:name="_Toc78793701"/>
      <w:r w:rsidRPr="002A4C5B">
        <w:t>místo stavby (adresa, čísla popisná, katastrální území, parcelní čísla pozemků)</w:t>
      </w:r>
      <w:bookmarkEnd w:id="10"/>
      <w:bookmarkEnd w:id="11"/>
      <w:bookmarkEnd w:id="12"/>
      <w:bookmarkEnd w:id="13"/>
    </w:p>
    <w:p w:rsidR="003C5E56" w:rsidRPr="002A4C5B" w:rsidRDefault="00F947CA" w:rsidP="00CA16F8">
      <w:r>
        <w:t>Městská část Praha 5</w:t>
      </w:r>
      <w:r w:rsidR="003C5E56" w:rsidRPr="002A4C5B">
        <w:t xml:space="preserve">, </w:t>
      </w:r>
      <w:proofErr w:type="spellStart"/>
      <w:proofErr w:type="gramStart"/>
      <w:r w:rsidR="003C5E56" w:rsidRPr="002A4C5B">
        <w:t>k.ú</w:t>
      </w:r>
      <w:proofErr w:type="spellEnd"/>
      <w:r w:rsidR="003C5E56" w:rsidRPr="002A4C5B">
        <w:t>.:</w:t>
      </w:r>
      <w:proofErr w:type="gramEnd"/>
      <w:r w:rsidR="003C5E56" w:rsidRPr="002A4C5B">
        <w:t xml:space="preserve"> H</w:t>
      </w:r>
      <w:r>
        <w:t>lubočepy</w:t>
      </w:r>
      <w:r w:rsidR="003C5E56" w:rsidRPr="002A4C5B">
        <w:t xml:space="preserve"> (</w:t>
      </w:r>
      <w:r w:rsidR="007C1C17" w:rsidRPr="007C1C17">
        <w:rPr>
          <w:rFonts w:cs="Arial"/>
        </w:rPr>
        <w:t>728837</w:t>
      </w:r>
      <w:r w:rsidR="003C5E56" w:rsidRPr="007C1C17">
        <w:t>),</w:t>
      </w:r>
      <w:r w:rsidR="003C5E56" w:rsidRPr="002A4C5B">
        <w:t xml:space="preserve"> </w:t>
      </w:r>
      <w:proofErr w:type="spellStart"/>
      <w:proofErr w:type="gramStart"/>
      <w:r w:rsidR="003C5E56" w:rsidRPr="002A4C5B">
        <w:t>p.č</w:t>
      </w:r>
      <w:proofErr w:type="spellEnd"/>
      <w:r w:rsidR="003C5E56" w:rsidRPr="002A4C5B">
        <w:t>.</w:t>
      </w:r>
      <w:proofErr w:type="gramEnd"/>
      <w:r w:rsidR="003C5E56" w:rsidRPr="002A4C5B">
        <w:t xml:space="preserve"> </w:t>
      </w:r>
      <w:r w:rsidR="003C5E56" w:rsidRPr="00F947CA">
        <w:rPr>
          <w:sz w:val="20"/>
          <w:szCs w:val="20"/>
        </w:rPr>
        <w:t xml:space="preserve">pozemků: </w:t>
      </w:r>
      <w:r w:rsidRPr="00F947CA">
        <w:rPr>
          <w:rFonts w:ascii="Arial" w:hAnsi="Arial" w:cs="Arial"/>
          <w:sz w:val="20"/>
          <w:szCs w:val="20"/>
        </w:rPr>
        <w:t>149/2,149/3, 149/4</w:t>
      </w:r>
      <w:r w:rsidR="002957ED">
        <w:rPr>
          <w:rFonts w:ascii="Arial" w:hAnsi="Arial" w:cs="Arial"/>
          <w:sz w:val="20"/>
          <w:szCs w:val="20"/>
        </w:rPr>
        <w:t>, 1620/5,149/7 1620/2, 149/8</w:t>
      </w:r>
    </w:p>
    <w:p w:rsidR="00182AE5" w:rsidRPr="002A4C5B" w:rsidRDefault="00182AE5" w:rsidP="00545BA3">
      <w:pPr>
        <w:pStyle w:val="Nadpis3"/>
      </w:pPr>
      <w:bookmarkStart w:id="14" w:name="_Toc511826596"/>
      <w:bookmarkStart w:id="15" w:name="_Toc78793702"/>
      <w:r w:rsidRPr="002A4C5B">
        <w:t xml:space="preserve">Údaje o </w:t>
      </w:r>
      <w:r w:rsidR="00F0184E" w:rsidRPr="002A4C5B">
        <w:t>stavebníkovi</w:t>
      </w:r>
      <w:bookmarkEnd w:id="14"/>
      <w:bookmarkEnd w:id="15"/>
    </w:p>
    <w:p w:rsidR="00182AE5" w:rsidRPr="002A4C5B" w:rsidRDefault="00182AE5" w:rsidP="004761DD">
      <w:pPr>
        <w:pStyle w:val="Nadpis4"/>
        <w:numPr>
          <w:ilvl w:val="3"/>
          <w:numId w:val="21"/>
        </w:numPr>
      </w:pPr>
      <w:bookmarkStart w:id="16" w:name="_Toc511826597"/>
      <w:bookmarkStart w:id="17" w:name="_Toc54968851"/>
      <w:bookmarkStart w:id="18" w:name="_Toc55217749"/>
      <w:bookmarkStart w:id="19" w:name="_Toc78793703"/>
      <w:r w:rsidRPr="002A4C5B">
        <w:t>obchodní firma nebo název, identifikační číslo osoby, adresa sídla (právnická osoba)</w:t>
      </w:r>
      <w:bookmarkEnd w:id="16"/>
      <w:bookmarkEnd w:id="17"/>
      <w:bookmarkEnd w:id="18"/>
      <w:bookmarkEnd w:id="19"/>
    </w:p>
    <w:p w:rsidR="004825E0" w:rsidRDefault="004825E0" w:rsidP="00F947CA">
      <w:pPr>
        <w:tabs>
          <w:tab w:val="left" w:pos="1418"/>
        </w:tabs>
        <w:rPr>
          <w:rFonts w:ascii="Arial" w:hAnsi="Arial" w:cs="Arial"/>
          <w:sz w:val="20"/>
          <w:szCs w:val="20"/>
        </w:rPr>
      </w:pPr>
      <w:bookmarkStart w:id="20" w:name="_Toc511826598"/>
    </w:p>
    <w:p w:rsidR="00F947CA" w:rsidRPr="00F947CA" w:rsidRDefault="00F947CA" w:rsidP="00F947CA">
      <w:pPr>
        <w:tabs>
          <w:tab w:val="left" w:pos="1418"/>
        </w:tabs>
        <w:rPr>
          <w:rFonts w:ascii="Arial" w:hAnsi="Arial" w:cs="Arial"/>
          <w:sz w:val="20"/>
          <w:szCs w:val="20"/>
        </w:rPr>
      </w:pPr>
      <w:r w:rsidRPr="00F947CA">
        <w:rPr>
          <w:rFonts w:ascii="Arial" w:hAnsi="Arial" w:cs="Arial"/>
          <w:sz w:val="20"/>
          <w:szCs w:val="20"/>
        </w:rPr>
        <w:t xml:space="preserve">Městská část Praha 5, </w:t>
      </w:r>
    </w:p>
    <w:p w:rsidR="00A4312F" w:rsidRPr="00A4312F" w:rsidRDefault="004825E0" w:rsidP="00A4312F">
      <w:pPr>
        <w:tabs>
          <w:tab w:val="left" w:pos="1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F947CA" w:rsidRPr="00F947CA">
        <w:rPr>
          <w:rFonts w:ascii="Arial" w:hAnsi="Arial" w:cs="Arial"/>
          <w:sz w:val="20"/>
          <w:szCs w:val="20"/>
        </w:rPr>
        <w:t>áměstí 14. října 4, 150 22 Praha 5</w:t>
      </w:r>
    </w:p>
    <w:p w:rsidR="00A4312F" w:rsidRPr="00F947CA" w:rsidRDefault="00A4312F" w:rsidP="00F947CA">
      <w:pPr>
        <w:tabs>
          <w:tab w:val="left" w:pos="1418"/>
        </w:tabs>
        <w:rPr>
          <w:rFonts w:ascii="Arial" w:hAnsi="Arial" w:cs="Arial"/>
          <w:sz w:val="20"/>
          <w:szCs w:val="20"/>
        </w:rPr>
      </w:pPr>
    </w:p>
    <w:p w:rsidR="00894453" w:rsidRPr="002A4C5B" w:rsidRDefault="00182AE5" w:rsidP="00545BA3">
      <w:pPr>
        <w:pStyle w:val="Nadpis3"/>
      </w:pPr>
      <w:bookmarkStart w:id="21" w:name="_Toc78793704"/>
      <w:r w:rsidRPr="002A4C5B">
        <w:t xml:space="preserve">Údaje o zpracovateli </w:t>
      </w:r>
      <w:r w:rsidR="00545BA3" w:rsidRPr="002A4C5B">
        <w:t xml:space="preserve">společné </w:t>
      </w:r>
      <w:r w:rsidRPr="002A4C5B">
        <w:t>dokumentace</w:t>
      </w:r>
      <w:bookmarkEnd w:id="20"/>
      <w:bookmarkEnd w:id="21"/>
    </w:p>
    <w:p w:rsidR="008F6716" w:rsidRPr="002A4C5B" w:rsidRDefault="008F6716" w:rsidP="004761DD">
      <w:pPr>
        <w:pStyle w:val="Nadpis4"/>
        <w:numPr>
          <w:ilvl w:val="3"/>
          <w:numId w:val="22"/>
        </w:numPr>
      </w:pPr>
      <w:bookmarkStart w:id="22" w:name="_Toc511826599"/>
      <w:bookmarkStart w:id="23" w:name="_Toc54968853"/>
      <w:bookmarkStart w:id="24" w:name="_Toc55217751"/>
      <w:bookmarkStart w:id="25" w:name="_Toc78793705"/>
      <w:r w:rsidRPr="002A4C5B">
        <w:t>zpracovatel dokumentace</w:t>
      </w:r>
      <w:bookmarkEnd w:id="22"/>
      <w:bookmarkEnd w:id="23"/>
      <w:bookmarkEnd w:id="24"/>
      <w:bookmarkEnd w:id="25"/>
    </w:p>
    <w:p w:rsidR="008F6716" w:rsidRPr="002A4C5B" w:rsidRDefault="00F32D68" w:rsidP="008F6716">
      <w:proofErr w:type="gramStart"/>
      <w:r>
        <w:t>A.D.N.</w:t>
      </w:r>
      <w:proofErr w:type="gramEnd"/>
      <w:r>
        <w:t>S. architekti</w:t>
      </w:r>
      <w:r w:rsidR="008F6716" w:rsidRPr="002A4C5B">
        <w:t xml:space="preserve"> s.r.o.</w:t>
      </w:r>
    </w:p>
    <w:p w:rsidR="008F6716" w:rsidRPr="002A4C5B" w:rsidRDefault="008F6716" w:rsidP="008F6716">
      <w:r w:rsidRPr="002A4C5B">
        <w:t>IČO: 272 51 128</w:t>
      </w:r>
    </w:p>
    <w:p w:rsidR="008F6716" w:rsidRPr="002A4C5B" w:rsidRDefault="008F6716" w:rsidP="008F6716">
      <w:r w:rsidRPr="002A4C5B">
        <w:t>Na Příkopě 12, 110 00 Praha 1</w:t>
      </w:r>
    </w:p>
    <w:p w:rsidR="008F6716" w:rsidRPr="002A4C5B" w:rsidRDefault="008F6716" w:rsidP="004761DD">
      <w:pPr>
        <w:pStyle w:val="Nadpis4"/>
      </w:pPr>
      <w:bookmarkStart w:id="26" w:name="_Toc511826600"/>
      <w:bookmarkStart w:id="27" w:name="_Toc54968854"/>
      <w:bookmarkStart w:id="28" w:name="_Toc55217752"/>
      <w:bookmarkStart w:id="29" w:name="_Toc78793706"/>
      <w:r w:rsidRPr="002A4C5B">
        <w:t>hlavní projektant</w:t>
      </w:r>
      <w:bookmarkEnd w:id="26"/>
      <w:bookmarkEnd w:id="27"/>
      <w:bookmarkEnd w:id="28"/>
      <w:bookmarkEnd w:id="29"/>
    </w:p>
    <w:p w:rsidR="008F6716" w:rsidRPr="002A4C5B" w:rsidRDefault="008F6716" w:rsidP="008F6716">
      <w:r w:rsidRPr="002A4C5B">
        <w:t>Ing. arch. Petr Dvořák, ČKA 00489</w:t>
      </w:r>
      <w:r w:rsidR="0018056A" w:rsidRPr="002A4C5B">
        <w:t xml:space="preserve">, </w:t>
      </w:r>
      <w:r w:rsidRPr="002A4C5B">
        <w:t>Autorizace se všeobecnou působností (A. 0)</w:t>
      </w:r>
    </w:p>
    <w:p w:rsidR="008F6716" w:rsidRPr="002A4C5B" w:rsidRDefault="008F6716" w:rsidP="008F6716">
      <w:r w:rsidRPr="002A4C5B">
        <w:t>Akad. arch. Martin Němec, ČKA 00200</w:t>
      </w:r>
      <w:r w:rsidR="0018056A" w:rsidRPr="002A4C5B">
        <w:t xml:space="preserve">, </w:t>
      </w:r>
      <w:r w:rsidRPr="002A4C5B">
        <w:t>Autorizace se všeobecnou působností (A. 0)</w:t>
      </w:r>
    </w:p>
    <w:p w:rsidR="008F6716" w:rsidRPr="002A4C5B" w:rsidRDefault="008F6716" w:rsidP="004761DD">
      <w:pPr>
        <w:pStyle w:val="Nadpis4"/>
      </w:pPr>
      <w:bookmarkStart w:id="30" w:name="_Toc511826601"/>
      <w:bookmarkStart w:id="31" w:name="_Toc54968855"/>
      <w:bookmarkStart w:id="32" w:name="_Toc55217753"/>
      <w:bookmarkStart w:id="33" w:name="_Toc78793707"/>
      <w:r w:rsidRPr="002A4C5B">
        <w:t xml:space="preserve">projektanti jednotlivých částí </w:t>
      </w:r>
      <w:r w:rsidR="00545BA3" w:rsidRPr="002A4C5B">
        <w:t xml:space="preserve">společné </w:t>
      </w:r>
      <w:r w:rsidRPr="002A4C5B">
        <w:t>dokumentace</w:t>
      </w:r>
      <w:bookmarkEnd w:id="30"/>
      <w:bookmarkEnd w:id="31"/>
      <w:bookmarkEnd w:id="32"/>
      <w:bookmarkEnd w:id="33"/>
    </w:p>
    <w:p w:rsidR="0018056A" w:rsidRPr="002A4C5B" w:rsidRDefault="008F6716" w:rsidP="008F6716">
      <w:pPr>
        <w:pStyle w:val="Odstavecseseznamem"/>
        <w:numPr>
          <w:ilvl w:val="0"/>
          <w:numId w:val="23"/>
        </w:numPr>
      </w:pPr>
      <w:r w:rsidRPr="002A4C5B">
        <w:t>Architektonické a stavebně technické řešení</w:t>
      </w:r>
    </w:p>
    <w:p w:rsidR="00F32D68" w:rsidRPr="002A4C5B" w:rsidRDefault="00F32D68" w:rsidP="00F32D68">
      <w:proofErr w:type="gramStart"/>
      <w:r>
        <w:t>A.D.N.</w:t>
      </w:r>
      <w:proofErr w:type="gramEnd"/>
      <w:r>
        <w:t>S. architekti</w:t>
      </w:r>
      <w:r w:rsidRPr="002A4C5B">
        <w:t xml:space="preserve"> s.r.o.</w:t>
      </w:r>
    </w:p>
    <w:p w:rsidR="008F6716" w:rsidRPr="002A4C5B" w:rsidRDefault="008F6716" w:rsidP="008F6716">
      <w:r w:rsidRPr="002A4C5B">
        <w:t>Na Příkopě 12, Praha 1,</w:t>
      </w:r>
    </w:p>
    <w:p w:rsidR="008F6716" w:rsidRPr="002A4C5B" w:rsidRDefault="008F6716" w:rsidP="008F6716">
      <w:r w:rsidRPr="002A4C5B">
        <w:t>Ing. arch. Petr Dvořák, ČKA 00489</w:t>
      </w:r>
    </w:p>
    <w:p w:rsidR="008F6716" w:rsidRDefault="008F6716" w:rsidP="008F6716">
      <w:r w:rsidRPr="002A4C5B">
        <w:t>Akad. arch. Martin Němec, ČKA 00200</w:t>
      </w:r>
    </w:p>
    <w:p w:rsidR="005A5D16" w:rsidRDefault="005A5D16" w:rsidP="008F6716">
      <w:r>
        <w:t>Ing. arch. Veronika Štojdlová</w:t>
      </w:r>
    </w:p>
    <w:p w:rsidR="004825E0" w:rsidRDefault="004825E0" w:rsidP="008F6716"/>
    <w:p w:rsidR="004825E0" w:rsidRDefault="004825E0" w:rsidP="004825E0">
      <w:pPr>
        <w:pStyle w:val="Odstavecseseznamem"/>
        <w:numPr>
          <w:ilvl w:val="0"/>
          <w:numId w:val="25"/>
        </w:numPr>
      </w:pPr>
      <w:r>
        <w:t>Statika</w:t>
      </w:r>
    </w:p>
    <w:p w:rsidR="004825E0" w:rsidRDefault="004825E0" w:rsidP="004825E0">
      <w:r>
        <w:t>SLK statika, s.r.o., Ing. Miroslav Šváb, ČKAIT  0701245</w:t>
      </w:r>
    </w:p>
    <w:p w:rsidR="004825E0" w:rsidRDefault="004825E0" w:rsidP="004825E0">
      <w:pPr>
        <w:jc w:val="left"/>
        <w:rPr>
          <w:iCs/>
          <w:color w:val="auto"/>
        </w:rPr>
      </w:pPr>
      <w:r>
        <w:rPr>
          <w:rStyle w:val="Zdraznnjemn"/>
          <w:iCs/>
          <w:color w:val="auto"/>
        </w:rPr>
        <w:t>Na Spravedlnosti 121; Pardubice; 530 02; 731 834 388</w:t>
      </w:r>
    </w:p>
    <w:p w:rsidR="00312EB4" w:rsidRPr="002A4C5B" w:rsidRDefault="00312EB4" w:rsidP="008F6716"/>
    <w:p w:rsidR="0018056A" w:rsidRPr="002A4C5B" w:rsidRDefault="008F6716" w:rsidP="0018056A">
      <w:pPr>
        <w:pStyle w:val="Odstavecseseznamem"/>
        <w:numPr>
          <w:ilvl w:val="0"/>
          <w:numId w:val="23"/>
        </w:numPr>
      </w:pPr>
      <w:r w:rsidRPr="002A4C5B">
        <w:t>Požárně bezpečnostní řešení</w:t>
      </w:r>
    </w:p>
    <w:p w:rsidR="008F6716" w:rsidRDefault="008F6716" w:rsidP="00F947CA">
      <w:r w:rsidRPr="002A4C5B">
        <w:t xml:space="preserve">Ing. </w:t>
      </w:r>
      <w:r w:rsidR="00F947CA">
        <w:t>Jiří</w:t>
      </w:r>
      <w:r w:rsidRPr="002A4C5B">
        <w:t xml:space="preserve"> </w:t>
      </w:r>
      <w:r w:rsidR="00F947CA">
        <w:t>Student</w:t>
      </w:r>
      <w:r w:rsidRPr="002A4C5B">
        <w:t xml:space="preserve">, </w:t>
      </w:r>
      <w:r w:rsidR="00A57A06">
        <w:t>ČKAIT 0010140</w:t>
      </w:r>
    </w:p>
    <w:p w:rsidR="00F947CA" w:rsidRPr="00F947CA" w:rsidRDefault="00F947CA" w:rsidP="00F947CA">
      <w:pPr>
        <w:contextualSpacing w:val="0"/>
        <w:rPr>
          <w:rFonts w:ascii="Arial" w:hAnsi="Arial" w:cs="Arial"/>
          <w:color w:val="auto"/>
          <w:sz w:val="20"/>
          <w:szCs w:val="20"/>
        </w:rPr>
      </w:pPr>
      <w:r w:rsidRPr="00F947CA">
        <w:rPr>
          <w:rFonts w:ascii="Arial" w:hAnsi="Arial" w:cs="Arial"/>
          <w:color w:val="auto"/>
          <w:sz w:val="20"/>
          <w:szCs w:val="20"/>
        </w:rPr>
        <w:t>Antala Staška 35, Praha 4</w:t>
      </w:r>
    </w:p>
    <w:p w:rsidR="00312EB4" w:rsidRPr="002A4C5B" w:rsidRDefault="00312EB4" w:rsidP="008F6716"/>
    <w:p w:rsidR="0018056A" w:rsidRPr="002A4C5B" w:rsidRDefault="008F6716" w:rsidP="0018056A">
      <w:pPr>
        <w:pStyle w:val="Odstavecseseznamem"/>
        <w:numPr>
          <w:ilvl w:val="0"/>
          <w:numId w:val="23"/>
        </w:numPr>
      </w:pPr>
      <w:r w:rsidRPr="002A4C5B">
        <w:t>Zařízení vzduchotechniky</w:t>
      </w:r>
      <w:r w:rsidR="0088325A">
        <w:t>, vytápění</w:t>
      </w:r>
      <w:r w:rsidRPr="002A4C5B">
        <w:tab/>
      </w:r>
    </w:p>
    <w:p w:rsidR="00F947CA" w:rsidRDefault="005A5D16" w:rsidP="00F947CA">
      <w:r>
        <w:t>Lambda studio</w:t>
      </w:r>
    </w:p>
    <w:p w:rsidR="005A5D16" w:rsidRPr="005A5D16" w:rsidRDefault="005A5D16" w:rsidP="005A5D16">
      <w:r w:rsidRPr="005A5D16">
        <w:t>Oldřichova 106/49, 128 00 Praha 2</w:t>
      </w:r>
    </w:p>
    <w:p w:rsidR="008F6716" w:rsidRDefault="00440130" w:rsidP="008F6716">
      <w:r>
        <w:t xml:space="preserve">Ing. Jan Vostoupal; </w:t>
      </w:r>
      <w:r w:rsidR="00A57A06">
        <w:t>ČKAIT 0007612</w:t>
      </w:r>
    </w:p>
    <w:p w:rsidR="00312EB4" w:rsidRPr="002A4C5B" w:rsidRDefault="00312EB4" w:rsidP="008F6716"/>
    <w:p w:rsidR="00531E6D" w:rsidRDefault="00531E6D" w:rsidP="004825E0">
      <w:pPr>
        <w:pStyle w:val="Odstavecseseznamem"/>
        <w:numPr>
          <w:ilvl w:val="0"/>
          <w:numId w:val="23"/>
        </w:numPr>
      </w:pPr>
      <w:r>
        <w:lastRenderedPageBreak/>
        <w:t>Zdravotechnika</w:t>
      </w:r>
    </w:p>
    <w:p w:rsidR="00531E6D" w:rsidRDefault="00531E6D" w:rsidP="00531E6D">
      <w:proofErr w:type="spellStart"/>
      <w:r>
        <w:t>SANIproject</w:t>
      </w:r>
      <w:proofErr w:type="spellEnd"/>
    </w:p>
    <w:p w:rsidR="00531E6D" w:rsidRDefault="00531E6D" w:rsidP="00531E6D">
      <w:r w:rsidRPr="00531E6D">
        <w:t>Jungmannova 22, Praha 1</w:t>
      </w:r>
    </w:p>
    <w:p w:rsidR="00531E6D" w:rsidRDefault="00531E6D" w:rsidP="00531E6D">
      <w:r>
        <w:t>Ing. Kateřina Drahoňovská, Mgr. Tomáš Minařík</w:t>
      </w:r>
      <w:r w:rsidR="00A57A06">
        <w:t>; ČKAIT 1006187</w:t>
      </w:r>
    </w:p>
    <w:p w:rsidR="00531E6D" w:rsidRDefault="00531E6D" w:rsidP="00531E6D"/>
    <w:p w:rsidR="00D17F2E" w:rsidRPr="002A4C5B" w:rsidRDefault="008F6716" w:rsidP="004825E0">
      <w:pPr>
        <w:pStyle w:val="Odstavecseseznamem"/>
        <w:numPr>
          <w:ilvl w:val="0"/>
          <w:numId w:val="23"/>
        </w:numPr>
      </w:pPr>
      <w:r w:rsidRPr="002A4C5B">
        <w:t>Přípojky vody, kanalizace</w:t>
      </w:r>
    </w:p>
    <w:p w:rsidR="005A5D16" w:rsidRDefault="005A5D16" w:rsidP="005A5D16">
      <w:r>
        <w:t>Lambda studio</w:t>
      </w:r>
    </w:p>
    <w:p w:rsidR="00F947CA" w:rsidRPr="002A4C5B" w:rsidRDefault="005A5D16" w:rsidP="00F947CA">
      <w:r w:rsidRPr="005A5D16">
        <w:t>Oldřichova 106/49, 128 00 Praha 2</w:t>
      </w:r>
    </w:p>
    <w:p w:rsidR="00440130" w:rsidRPr="002A4C5B" w:rsidRDefault="00440130" w:rsidP="00440130">
      <w:r>
        <w:t>Ing</w:t>
      </w:r>
      <w:r w:rsidR="005A5D16">
        <w:t>. Jan Vostoupal</w:t>
      </w:r>
      <w:r w:rsidR="00A57A06">
        <w:t>; ČKAIT 0007612</w:t>
      </w:r>
      <w:r>
        <w:t>; Ing. Pavel Kvasnička</w:t>
      </w:r>
      <w:r w:rsidR="00A57A06">
        <w:t>; ČKAIT 0009266</w:t>
      </w:r>
    </w:p>
    <w:p w:rsidR="008F6716" w:rsidRPr="002A4C5B" w:rsidRDefault="008F6716" w:rsidP="0018056A">
      <w:pPr>
        <w:pStyle w:val="Odstavecseseznamem"/>
        <w:ind w:left="360"/>
      </w:pPr>
      <w:r w:rsidRPr="002A4C5B">
        <w:tab/>
      </w:r>
    </w:p>
    <w:p w:rsidR="008F6716" w:rsidRPr="002A4C5B" w:rsidRDefault="008F6716" w:rsidP="004825E0">
      <w:pPr>
        <w:pStyle w:val="Odstavecseseznamem"/>
        <w:numPr>
          <w:ilvl w:val="0"/>
          <w:numId w:val="23"/>
        </w:numPr>
      </w:pPr>
      <w:r w:rsidRPr="002A4C5B">
        <w:t>Plynové zařízení,</w:t>
      </w:r>
      <w:r w:rsidR="004825E0">
        <w:t xml:space="preserve"> </w:t>
      </w:r>
      <w:r w:rsidRPr="002A4C5B">
        <w:t>Přípojky plynu</w:t>
      </w:r>
    </w:p>
    <w:p w:rsidR="005A5D16" w:rsidRDefault="005A5D16" w:rsidP="005A5D16">
      <w:r>
        <w:t>Lambda studio</w:t>
      </w:r>
    </w:p>
    <w:p w:rsidR="005A5D16" w:rsidRPr="005A5D16" w:rsidRDefault="005A5D16" w:rsidP="005A5D16">
      <w:r w:rsidRPr="005A5D16">
        <w:t>Oldřichova 106/49, 128 00 Praha 2</w:t>
      </w:r>
    </w:p>
    <w:p w:rsidR="00A57A06" w:rsidRPr="002A4C5B" w:rsidRDefault="00A57A06" w:rsidP="00A57A06">
      <w:r>
        <w:t>Ing. Jan Vostoupal; ČKAIT 0007612; Ing. Pavel Kvasnička; ČKAIT 0009266</w:t>
      </w:r>
    </w:p>
    <w:p w:rsidR="0018056A" w:rsidRPr="002A4C5B" w:rsidRDefault="0018056A" w:rsidP="0018056A">
      <w:pPr>
        <w:pStyle w:val="Odstavecseseznamem"/>
        <w:ind w:left="360"/>
      </w:pPr>
    </w:p>
    <w:p w:rsidR="008F6716" w:rsidRPr="002A4C5B" w:rsidRDefault="008F6716" w:rsidP="004825E0">
      <w:pPr>
        <w:pStyle w:val="Odstavecseseznamem"/>
        <w:numPr>
          <w:ilvl w:val="0"/>
          <w:numId w:val="23"/>
        </w:numPr>
      </w:pPr>
      <w:r w:rsidRPr="002A4C5B">
        <w:t>Zařízení silnoproudé elektrotechniky, Přípojky VN, NN</w:t>
      </w:r>
      <w:r w:rsidRPr="002A4C5B">
        <w:tab/>
      </w:r>
    </w:p>
    <w:p w:rsidR="005A5D16" w:rsidRDefault="005A5D16" w:rsidP="005A5D16">
      <w:r>
        <w:t>Lambda studio</w:t>
      </w:r>
    </w:p>
    <w:p w:rsidR="00A57A06" w:rsidRDefault="005A5D16" w:rsidP="00F947CA">
      <w:r w:rsidRPr="005A5D16">
        <w:t>Oldřichova 106/49, 128 00 Praha 2</w:t>
      </w:r>
    </w:p>
    <w:p w:rsidR="00440130" w:rsidRPr="002A4C5B" w:rsidRDefault="00440130" w:rsidP="00F947CA">
      <w:r>
        <w:t xml:space="preserve"> Jiří Kabíček</w:t>
      </w:r>
      <w:r w:rsidR="00A57A06">
        <w:t>; ČKAIT 0009779</w:t>
      </w:r>
    </w:p>
    <w:p w:rsidR="0018056A" w:rsidRPr="002A4C5B" w:rsidRDefault="0018056A" w:rsidP="0018056A">
      <w:pPr>
        <w:pStyle w:val="Odstavecseseznamem"/>
        <w:ind w:left="360"/>
      </w:pPr>
    </w:p>
    <w:p w:rsidR="0018056A" w:rsidRPr="002A4C5B" w:rsidRDefault="008F6716" w:rsidP="004825E0">
      <w:pPr>
        <w:pStyle w:val="Odstavecseseznamem"/>
        <w:numPr>
          <w:ilvl w:val="0"/>
          <w:numId w:val="23"/>
        </w:numPr>
      </w:pPr>
      <w:r w:rsidRPr="002A4C5B">
        <w:t>Zařízení slaboproudé elektrotechniky, Přípojky telefonu</w:t>
      </w:r>
    </w:p>
    <w:p w:rsidR="005A5D16" w:rsidRDefault="005A5D16" w:rsidP="005A5D16">
      <w:r>
        <w:t>Lambda studio</w:t>
      </w:r>
    </w:p>
    <w:p w:rsidR="005A5D16" w:rsidRPr="005A5D16" w:rsidRDefault="005A5D16" w:rsidP="005A5D16">
      <w:r w:rsidRPr="005A5D16">
        <w:t>Oldřichova 106/49, 128 00 Praha 2</w:t>
      </w:r>
    </w:p>
    <w:p w:rsidR="0018056A" w:rsidRDefault="00A57A06" w:rsidP="00440130">
      <w:r>
        <w:t>Jiří Kabíček; ČKAIT 0009779</w:t>
      </w:r>
    </w:p>
    <w:p w:rsidR="00A57A06" w:rsidRPr="002A4C5B" w:rsidRDefault="00A57A06" w:rsidP="00440130"/>
    <w:p w:rsidR="008F6716" w:rsidRPr="002A4C5B" w:rsidRDefault="008F6716" w:rsidP="0018056A">
      <w:pPr>
        <w:pStyle w:val="Odstavecseseznamem"/>
        <w:numPr>
          <w:ilvl w:val="0"/>
          <w:numId w:val="23"/>
        </w:numPr>
      </w:pPr>
      <w:r w:rsidRPr="002A4C5B">
        <w:t>Veřejné osvětlení</w:t>
      </w:r>
      <w:r w:rsidRPr="002A4C5B">
        <w:tab/>
      </w:r>
    </w:p>
    <w:p w:rsidR="005A5D16" w:rsidRDefault="005A5D16" w:rsidP="005A5D16">
      <w:r>
        <w:t>Lambda studio</w:t>
      </w:r>
    </w:p>
    <w:p w:rsidR="005A5D16" w:rsidRPr="005A5D16" w:rsidRDefault="005A5D16" w:rsidP="005A5D16">
      <w:r w:rsidRPr="005A5D16">
        <w:t>Oldřichova 106/49, 128 00 Praha 2</w:t>
      </w:r>
    </w:p>
    <w:p w:rsidR="0018056A" w:rsidRDefault="00440130" w:rsidP="005A5D16">
      <w:r>
        <w:t>Ing. Pavel Kvasnička</w:t>
      </w:r>
      <w:r w:rsidR="00A57A06">
        <w:t>; ČKAIT 0009266</w:t>
      </w:r>
    </w:p>
    <w:p w:rsidR="005A5D16" w:rsidRPr="002A4C5B" w:rsidRDefault="005A5D16" w:rsidP="005A5D16"/>
    <w:p w:rsidR="0018056A" w:rsidRPr="002A4C5B" w:rsidRDefault="008F6716" w:rsidP="0018056A">
      <w:pPr>
        <w:pStyle w:val="Odstavecseseznamem"/>
        <w:numPr>
          <w:ilvl w:val="0"/>
          <w:numId w:val="23"/>
        </w:numPr>
      </w:pPr>
      <w:r w:rsidRPr="002A4C5B">
        <w:t>Doprava</w:t>
      </w:r>
      <w:r w:rsidRPr="002A4C5B">
        <w:tab/>
      </w:r>
    </w:p>
    <w:p w:rsidR="00440130" w:rsidRPr="00212A30" w:rsidRDefault="00212A30" w:rsidP="00440130">
      <w:proofErr w:type="spellStart"/>
      <w:r w:rsidRPr="00212A30">
        <w:t>Proconsult</w:t>
      </w:r>
      <w:proofErr w:type="spellEnd"/>
    </w:p>
    <w:p w:rsidR="00440130" w:rsidRPr="00212A30" w:rsidRDefault="00212A30" w:rsidP="00440130">
      <w:r w:rsidRPr="00212A30">
        <w:t>Jankovcova 1055/13, 170 00 Praha 7</w:t>
      </w:r>
    </w:p>
    <w:p w:rsidR="00440130" w:rsidRPr="002A4C5B" w:rsidRDefault="00212A30" w:rsidP="00440130">
      <w:r w:rsidRPr="00212A30">
        <w:t>Blanka Bělohlavá</w:t>
      </w:r>
      <w:r w:rsidR="003B29BC">
        <w:t>; Ing. David Bartůšek; ČKAIT 0007960</w:t>
      </w:r>
    </w:p>
    <w:p w:rsidR="0018056A" w:rsidRPr="002A4C5B" w:rsidRDefault="0018056A" w:rsidP="0018056A">
      <w:pPr>
        <w:pStyle w:val="Odstavecseseznamem"/>
      </w:pPr>
    </w:p>
    <w:p w:rsidR="008F6716" w:rsidRDefault="00B66F4A" w:rsidP="0018056A">
      <w:pPr>
        <w:pStyle w:val="Odstavecseseznamem"/>
        <w:numPr>
          <w:ilvl w:val="0"/>
          <w:numId w:val="23"/>
        </w:numPr>
      </w:pPr>
      <w:r>
        <w:t>Sadové ú</w:t>
      </w:r>
      <w:r w:rsidR="00FB0908">
        <w:t>pravy</w:t>
      </w:r>
    </w:p>
    <w:p w:rsidR="00B66F4A" w:rsidRDefault="00531E6D" w:rsidP="00FB0908">
      <w:r>
        <w:t>Atelier</w:t>
      </w:r>
      <w:r w:rsidR="00B66F4A">
        <w:t xml:space="preserve"> Zahrada </w:t>
      </w:r>
    </w:p>
    <w:p w:rsidR="00531E6D" w:rsidRDefault="00531E6D" w:rsidP="00FB0908">
      <w:r>
        <w:t>Laudova 1019,</w:t>
      </w:r>
      <w:r w:rsidR="003B29BC">
        <w:t xml:space="preserve"> </w:t>
      </w:r>
      <w:r>
        <w:t>163 00 Praha 6</w:t>
      </w:r>
    </w:p>
    <w:p w:rsidR="00FB0908" w:rsidRDefault="00212A30" w:rsidP="00FB0908">
      <w:r>
        <w:t>Ing</w:t>
      </w:r>
      <w:r w:rsidR="00531E6D">
        <w:t xml:space="preserve">. </w:t>
      </w:r>
      <w:r w:rsidR="00F32D68">
        <w:t xml:space="preserve">Jan </w:t>
      </w:r>
      <w:r w:rsidR="00531E6D">
        <w:t>Š</w:t>
      </w:r>
      <w:r w:rsidR="00B66F4A">
        <w:t>teflíček</w:t>
      </w:r>
      <w:r w:rsidR="00A57A06">
        <w:t>; ČKA 00026</w:t>
      </w:r>
    </w:p>
    <w:p w:rsidR="00A4312F" w:rsidRDefault="00A4312F" w:rsidP="00FB0908"/>
    <w:p w:rsidR="00A4312F" w:rsidRDefault="00A4312F" w:rsidP="00A4312F">
      <w:pPr>
        <w:pStyle w:val="Nadpis2"/>
      </w:pPr>
      <w:bookmarkStart w:id="34" w:name="_Toc78793708"/>
      <w:r>
        <w:t>Členění stavby na objekty a technická a technologická zařízení</w:t>
      </w:r>
      <w:bookmarkEnd w:id="34"/>
      <w:r>
        <w:t xml:space="preserve"> </w:t>
      </w:r>
    </w:p>
    <w:p w:rsidR="00A4312F" w:rsidRPr="002A4C5B" w:rsidRDefault="00A4312F" w:rsidP="00A4312F">
      <w:r w:rsidRPr="002A4C5B">
        <w:t>SO</w:t>
      </w:r>
      <w:r>
        <w:t xml:space="preserve">  </w:t>
      </w:r>
      <w:r w:rsidRPr="002A4C5B">
        <w:t>OBJEKTY STAVEBNÍ</w:t>
      </w:r>
    </w:p>
    <w:p w:rsidR="00A4312F" w:rsidRDefault="00A4312F" w:rsidP="00A4312F">
      <w:r w:rsidRPr="002A4C5B">
        <w:t xml:space="preserve">SO-01 </w:t>
      </w:r>
      <w:r>
        <w:t>Dům s pečovatelskou službou</w:t>
      </w:r>
    </w:p>
    <w:p w:rsidR="00A4312F" w:rsidRDefault="00A4312F" w:rsidP="00A4312F">
      <w:r>
        <w:t>SO -02 Opěrná stěna</w:t>
      </w:r>
    </w:p>
    <w:p w:rsidR="00A4312F" w:rsidRPr="002A4C5B" w:rsidRDefault="00A4312F" w:rsidP="00A4312F"/>
    <w:p w:rsidR="00A4312F" w:rsidRDefault="0017618C" w:rsidP="00A4312F">
      <w:r>
        <w:t xml:space="preserve">Přípojky </w:t>
      </w:r>
    </w:p>
    <w:p w:rsidR="00A4312F" w:rsidRDefault="0017618C" w:rsidP="00A4312F">
      <w:r>
        <w:t>P</w:t>
      </w:r>
      <w:r w:rsidR="00A4312F">
        <w:t>-01 Přípojka kanalizace</w:t>
      </w:r>
    </w:p>
    <w:p w:rsidR="00A4312F" w:rsidRDefault="0017618C" w:rsidP="00A4312F">
      <w:r>
        <w:t>P</w:t>
      </w:r>
      <w:r w:rsidR="00A4312F">
        <w:t>-02 Přípojka vodovodu</w:t>
      </w:r>
    </w:p>
    <w:p w:rsidR="00A4312F" w:rsidRDefault="0017618C" w:rsidP="00A4312F">
      <w:r>
        <w:t>P</w:t>
      </w:r>
      <w:r w:rsidR="00A4312F">
        <w:t>-03 Přípojka plynovodu</w:t>
      </w:r>
    </w:p>
    <w:p w:rsidR="00B37558" w:rsidRDefault="00B37558" w:rsidP="00B37558">
      <w:r>
        <w:t>P-04a Přípojka 1kV</w:t>
      </w:r>
    </w:p>
    <w:p w:rsidR="00B37558" w:rsidRDefault="00B37558" w:rsidP="00A4312F"/>
    <w:p w:rsidR="00A4312F" w:rsidRDefault="0017618C" w:rsidP="00A4312F">
      <w:r>
        <w:t>P</w:t>
      </w:r>
      <w:r w:rsidR="00A4312F">
        <w:t>-04</w:t>
      </w:r>
      <w:r w:rsidR="00B37558">
        <w:t>b</w:t>
      </w:r>
      <w:r w:rsidR="00A4312F">
        <w:t xml:space="preserve"> Přeložka kabelu 1kV</w:t>
      </w:r>
    </w:p>
    <w:p w:rsidR="00B37558" w:rsidRDefault="00B37558" w:rsidP="00A4312F">
      <w:r>
        <w:t>P-05a Přípojka sdělovacího kabelu</w:t>
      </w:r>
    </w:p>
    <w:p w:rsidR="00A4312F" w:rsidRDefault="0017618C" w:rsidP="00A4312F">
      <w:r>
        <w:t>P</w:t>
      </w:r>
      <w:r w:rsidR="00A4312F">
        <w:t>-05</w:t>
      </w:r>
      <w:r w:rsidR="00B37558">
        <w:t>b</w:t>
      </w:r>
      <w:r w:rsidR="00A4312F">
        <w:t xml:space="preserve"> Přeložka sdělovacího kabelu</w:t>
      </w:r>
    </w:p>
    <w:p w:rsidR="00A4312F" w:rsidRPr="00825E23" w:rsidRDefault="00A4312F" w:rsidP="00A4312F">
      <w:pPr>
        <w:rPr>
          <w:highlight w:val="lightGray"/>
        </w:rPr>
      </w:pPr>
    </w:p>
    <w:p w:rsidR="00A4312F" w:rsidRDefault="00A4312F" w:rsidP="00A4312F">
      <w:r>
        <w:t>X</w:t>
      </w:r>
      <w:r w:rsidRPr="007B7E0F">
        <w:t xml:space="preserve"> RUŠENÉ </w:t>
      </w:r>
      <w:r w:rsidR="00B37558">
        <w:t>objekty</w:t>
      </w:r>
    </w:p>
    <w:p w:rsidR="00B37558" w:rsidRPr="007B7E0F" w:rsidRDefault="00B37558" w:rsidP="00A4312F">
      <w:r w:rsidRPr="00DB6546">
        <w:t>X01 : Antoníček elektro a blok původní stavby</w:t>
      </w:r>
    </w:p>
    <w:p w:rsidR="00A4312F" w:rsidRPr="007B7E0F" w:rsidRDefault="00A4312F" w:rsidP="00A4312F">
      <w:r w:rsidRPr="007B7E0F">
        <w:t>X02: Stožár</w:t>
      </w:r>
      <w:r w:rsidR="00B37558">
        <w:t>y</w:t>
      </w:r>
      <w:r w:rsidRPr="007B7E0F">
        <w:t xml:space="preserve"> VO</w:t>
      </w:r>
    </w:p>
    <w:p w:rsidR="00A4312F" w:rsidRPr="007B7E0F" w:rsidRDefault="00A4312F" w:rsidP="00A4312F">
      <w:r w:rsidRPr="007B7E0F">
        <w:t>X03: kabel 1kV (</w:t>
      </w:r>
      <w:proofErr w:type="spellStart"/>
      <w:r w:rsidRPr="007B7E0F">
        <w:t>PREdistribuce</w:t>
      </w:r>
      <w:proofErr w:type="spellEnd"/>
      <w:r w:rsidRPr="007B7E0F">
        <w:t>)</w:t>
      </w:r>
    </w:p>
    <w:p w:rsidR="00A4312F" w:rsidRDefault="00A4312F" w:rsidP="0089159A">
      <w:r w:rsidRPr="007B7E0F">
        <w:t>X04: Sdělovací kabel (CETIN)</w:t>
      </w:r>
    </w:p>
    <w:p w:rsidR="00B37558" w:rsidRDefault="00B37558" w:rsidP="0089159A">
      <w:bookmarkStart w:id="35" w:name="_GoBack"/>
      <w:bookmarkEnd w:id="35"/>
      <w:r w:rsidRPr="00DB6546">
        <w:t>X05: plocha živice a betonu 293 m2</w:t>
      </w:r>
    </w:p>
    <w:p w:rsidR="00A4312F" w:rsidRPr="002A4C5B" w:rsidRDefault="00A4312F" w:rsidP="00A4312F">
      <w:pPr>
        <w:pStyle w:val="Nadpis2"/>
        <w:numPr>
          <w:ilvl w:val="0"/>
          <w:numId w:val="0"/>
        </w:numPr>
        <w:ind w:left="851" w:hanging="851"/>
      </w:pPr>
      <w:bookmarkStart w:id="36" w:name="_Toc78793709"/>
      <w:r>
        <w:t>Zatřídění stavebního díla</w:t>
      </w:r>
      <w:bookmarkEnd w:id="36"/>
    </w:p>
    <w:p w:rsidR="00A4312F" w:rsidRPr="0089159A" w:rsidRDefault="00F83663" w:rsidP="00A4312F">
      <w:r w:rsidRPr="0089159A">
        <w:t xml:space="preserve">SO -01 </w:t>
      </w:r>
      <w:r w:rsidR="00A4312F" w:rsidRPr="0089159A">
        <w:t>CZ-CC: 113011</w:t>
      </w:r>
    </w:p>
    <w:p w:rsidR="00FB70B6" w:rsidRDefault="00FB70B6" w:rsidP="00FB70B6">
      <w:pPr>
        <w:pStyle w:val="Nadpis2"/>
      </w:pPr>
      <w:bookmarkStart w:id="37" w:name="_Toc78793710"/>
      <w:bookmarkStart w:id="38" w:name="_Toc511826602"/>
      <w:r w:rsidRPr="002A4C5B">
        <w:t>Seznam vstupních podkladů</w:t>
      </w:r>
      <w:bookmarkEnd w:id="37"/>
    </w:p>
    <w:p w:rsidR="00FB70B6" w:rsidRDefault="00FB70B6" w:rsidP="00FB70B6">
      <w:pPr>
        <w:pStyle w:val="Nadpis4"/>
        <w:numPr>
          <w:ilvl w:val="3"/>
          <w:numId w:val="11"/>
        </w:numPr>
      </w:pPr>
      <w:bookmarkStart w:id="39" w:name="_Toc54968857"/>
      <w:bookmarkStart w:id="40" w:name="_Toc55217755"/>
      <w:bookmarkStart w:id="41" w:name="_Toc78793711"/>
      <w:r>
        <w:t>základní informace o rozhodnutích nebo opatřeních, na jejichž základě byla stavba povolena - označení stavebního úřadu, jméno autorizovaného inspektora, datum vyhotovení a číslo jednací rozhodnutí nebo opatření,</w:t>
      </w:r>
      <w:bookmarkEnd w:id="39"/>
      <w:bookmarkEnd w:id="40"/>
      <w:bookmarkEnd w:id="41"/>
    </w:p>
    <w:p w:rsidR="00FB70B6" w:rsidRDefault="00FB70B6" w:rsidP="00FB70B6">
      <w:pPr>
        <w:pStyle w:val="Nadpis4"/>
        <w:numPr>
          <w:ilvl w:val="0"/>
          <w:numId w:val="0"/>
        </w:numPr>
        <w:rPr>
          <w:i w:val="0"/>
        </w:rPr>
      </w:pPr>
    </w:p>
    <w:p w:rsidR="00FB70B6" w:rsidRPr="005A5D16" w:rsidRDefault="00FB70B6" w:rsidP="00B87FB0">
      <w:bookmarkStart w:id="42" w:name="_Toc54968858"/>
      <w:r>
        <w:t>Stavba byla povolena na základě rozhodnutí Odboru Stavebního úřadu Městské části Prahy 5 Úřad městské části, náměstí 14. Října 4, 150</w:t>
      </w:r>
      <w:r w:rsidR="003B29BC">
        <w:t xml:space="preserve"> </w:t>
      </w:r>
      <w:r>
        <w:t>22 Praha 5, s </w:t>
      </w:r>
      <w:proofErr w:type="gramStart"/>
      <w:r>
        <w:t>č.j.</w:t>
      </w:r>
      <w:proofErr w:type="gramEnd"/>
      <w:r>
        <w:t xml:space="preserve"> MC05 1072284/2019 toto rozhodnutí bylo vydáno 17.</w:t>
      </w:r>
      <w:r w:rsidR="003B29BC">
        <w:t xml:space="preserve"> </w:t>
      </w:r>
      <w:r>
        <w:t>6.</w:t>
      </w:r>
      <w:r w:rsidR="003B29BC">
        <w:t xml:space="preserve"> </w:t>
      </w:r>
      <w:r>
        <w:t>2019 a nabylo právní moci dne 29.7.2019.</w:t>
      </w:r>
      <w:bookmarkEnd w:id="42"/>
    </w:p>
    <w:p w:rsidR="00FB70B6" w:rsidRDefault="00FB70B6" w:rsidP="00FB70B6">
      <w:pPr>
        <w:pStyle w:val="Nadpis4"/>
        <w:numPr>
          <w:ilvl w:val="3"/>
          <w:numId w:val="11"/>
        </w:numPr>
      </w:pPr>
      <w:bookmarkStart w:id="43" w:name="_Toc54968859"/>
      <w:bookmarkStart w:id="44" w:name="_Toc55217756"/>
      <w:bookmarkStart w:id="45" w:name="_Toc78793712"/>
      <w:r>
        <w:t>základní informace o dokumentaci nebo projektové dokumentaci, na jejímž základě byla zpracována projektová dokumentace pro provádění stavby,</w:t>
      </w:r>
      <w:bookmarkEnd w:id="43"/>
      <w:bookmarkEnd w:id="44"/>
      <w:bookmarkEnd w:id="45"/>
    </w:p>
    <w:p w:rsidR="00FB70B6" w:rsidRDefault="00FB70B6" w:rsidP="00B87FB0">
      <w:bookmarkStart w:id="46" w:name="_Toc54968860"/>
      <w:r>
        <w:t>Podkladem pro zpracování dokumentace pro provedení stavby byla dokumentace pro stavební povolení na základě, které bylo vydáno rozhod</w:t>
      </w:r>
      <w:r w:rsidR="003B29BC">
        <w:t xml:space="preserve">nutí. Součástí dokumentace byly </w:t>
      </w:r>
      <w:r>
        <w:t>jednotlivé části dle vyhlášky č.499/2006 Sb. Rozsah dokumentace pro vydání Společného povolení.</w:t>
      </w:r>
      <w:bookmarkEnd w:id="46"/>
    </w:p>
    <w:p w:rsidR="00FB70B6" w:rsidRDefault="00FB70B6" w:rsidP="00B87FB0">
      <w:bookmarkStart w:id="47" w:name="_Toc54968861"/>
      <w:r>
        <w:t>A Průvodní zpráva</w:t>
      </w:r>
      <w:bookmarkEnd w:id="47"/>
      <w:r>
        <w:t xml:space="preserve"> </w:t>
      </w:r>
    </w:p>
    <w:p w:rsidR="00FB70B6" w:rsidRDefault="00FB70B6" w:rsidP="00B87FB0">
      <w:bookmarkStart w:id="48" w:name="_Toc54968862"/>
      <w:r>
        <w:t>B Souhrnná technická zpráva</w:t>
      </w:r>
      <w:bookmarkEnd w:id="48"/>
    </w:p>
    <w:p w:rsidR="00FB70B6" w:rsidRDefault="00FB70B6" w:rsidP="00B87FB0">
      <w:bookmarkStart w:id="49" w:name="_Toc54968863"/>
      <w:r>
        <w:t>C Situační výkresy</w:t>
      </w:r>
      <w:bookmarkEnd w:id="49"/>
    </w:p>
    <w:p w:rsidR="00FB70B6" w:rsidRPr="00B66F4A" w:rsidRDefault="00FB70B6" w:rsidP="00B87FB0">
      <w:bookmarkStart w:id="50" w:name="_Toc54968864"/>
      <w:r>
        <w:t>Dokumentace objektů a technických a technologických zařízení</w:t>
      </w:r>
      <w:bookmarkEnd w:id="50"/>
    </w:p>
    <w:p w:rsidR="00FB70B6" w:rsidRDefault="00FB70B6" w:rsidP="00FB70B6">
      <w:pPr>
        <w:pStyle w:val="Nadpis4"/>
        <w:numPr>
          <w:ilvl w:val="3"/>
          <w:numId w:val="11"/>
        </w:numPr>
      </w:pPr>
      <w:bookmarkStart w:id="51" w:name="_Toc54968865"/>
      <w:bookmarkStart w:id="52" w:name="_Toc55217757"/>
      <w:bookmarkStart w:id="53" w:name="_Toc78793713"/>
      <w:r>
        <w:t>další podklady.</w:t>
      </w:r>
      <w:bookmarkEnd w:id="51"/>
      <w:bookmarkEnd w:id="52"/>
      <w:bookmarkEnd w:id="53"/>
    </w:p>
    <w:p w:rsidR="00FB70B6" w:rsidRPr="002A4C5B" w:rsidRDefault="00FB70B6" w:rsidP="00FB70B6">
      <w:pPr>
        <w:pStyle w:val="Odstavecseseznamem"/>
        <w:numPr>
          <w:ilvl w:val="0"/>
          <w:numId w:val="24"/>
        </w:numPr>
      </w:pPr>
      <w:r w:rsidRPr="002A4C5B">
        <w:t>Požadavky a zadání stavebníka / investora</w:t>
      </w:r>
    </w:p>
    <w:p w:rsidR="00FB70B6" w:rsidRPr="006F2916" w:rsidRDefault="00FB70B6" w:rsidP="00FB70B6">
      <w:pPr>
        <w:pStyle w:val="Odstavecseseznamem"/>
        <w:numPr>
          <w:ilvl w:val="0"/>
          <w:numId w:val="24"/>
        </w:numPr>
      </w:pPr>
      <w:r w:rsidRPr="002A4C5B">
        <w:t xml:space="preserve">Katastrální mapa dotčených </w:t>
      </w:r>
      <w:r w:rsidRPr="002A4C5B">
        <w:rPr>
          <w:rFonts w:eastAsia="Arial"/>
        </w:rPr>
        <w:t>pozemku a nejbližšího okolí</w:t>
      </w:r>
    </w:p>
    <w:p w:rsidR="00FB70B6" w:rsidRPr="002A4C5B" w:rsidRDefault="00FB70B6" w:rsidP="00FB70B6">
      <w:pPr>
        <w:pStyle w:val="Odstavecseseznamem"/>
        <w:numPr>
          <w:ilvl w:val="0"/>
          <w:numId w:val="24"/>
        </w:numPr>
      </w:pPr>
      <w:r>
        <w:rPr>
          <w:rFonts w:eastAsia="Arial"/>
        </w:rPr>
        <w:t xml:space="preserve">Územní plán </w:t>
      </w:r>
    </w:p>
    <w:p w:rsidR="00FB70B6" w:rsidRPr="002A4C5B" w:rsidRDefault="00FB70B6" w:rsidP="00FB70B6">
      <w:pPr>
        <w:pStyle w:val="Odstavecseseznamem"/>
        <w:numPr>
          <w:ilvl w:val="0"/>
          <w:numId w:val="24"/>
        </w:numPr>
      </w:pPr>
      <w:r w:rsidRPr="002A4C5B">
        <w:t>Zpracovaná studie</w:t>
      </w:r>
    </w:p>
    <w:p w:rsidR="00FB70B6" w:rsidRPr="002A4C5B" w:rsidRDefault="00FB70B6" w:rsidP="00FB70B6">
      <w:pPr>
        <w:pStyle w:val="Odstavecseseznamem"/>
        <w:numPr>
          <w:ilvl w:val="0"/>
          <w:numId w:val="24"/>
        </w:numPr>
      </w:pPr>
      <w:r w:rsidRPr="002A4C5B">
        <w:t>Geodetické výškopisné a polohopisné zaměření pozemku a stávajících objektů z</w:t>
      </w:r>
      <w:r>
        <w:t xml:space="preserve"> června roku </w:t>
      </w:r>
      <w:r w:rsidRPr="002A4C5B">
        <w:t>2017</w:t>
      </w:r>
    </w:p>
    <w:p w:rsidR="00FB70B6" w:rsidRPr="006F2916" w:rsidRDefault="00FB70B6" w:rsidP="00FB70B6">
      <w:pPr>
        <w:pStyle w:val="Odstavecseseznamem"/>
        <w:numPr>
          <w:ilvl w:val="0"/>
          <w:numId w:val="24"/>
        </w:numPr>
        <w:rPr>
          <w:color w:val="auto"/>
        </w:rPr>
      </w:pPr>
      <w:r w:rsidRPr="006F2916">
        <w:rPr>
          <w:color w:val="auto"/>
        </w:rPr>
        <w:t xml:space="preserve">Inženýrskogeologický a hydrogeologický průzkum, </w:t>
      </w:r>
      <w:r w:rsidRPr="006F2916">
        <w:rPr>
          <w:rFonts w:eastAsiaTheme="minorHAnsi" w:cs="Times New Roman"/>
          <w:bCs/>
          <w:color w:val="auto"/>
          <w:lang w:eastAsia="en-US"/>
        </w:rPr>
        <w:t xml:space="preserve">Ing. Marek Soukup, </w:t>
      </w:r>
      <w:r w:rsidRPr="006F2916">
        <w:rPr>
          <w:rFonts w:eastAsiaTheme="minorHAnsi" w:cs="Times New Roman"/>
          <w:bCs/>
          <w:iCs/>
          <w:color w:val="auto"/>
          <w:lang w:eastAsia="en-US"/>
        </w:rPr>
        <w:t>INGES s.r.o.</w:t>
      </w:r>
      <w:r w:rsidR="003B29BC">
        <w:rPr>
          <w:rFonts w:eastAsiaTheme="minorHAnsi" w:cs="Times New Roman"/>
          <w:bCs/>
          <w:iCs/>
          <w:color w:val="auto"/>
          <w:lang w:eastAsia="en-US"/>
        </w:rPr>
        <w:t>,</w:t>
      </w:r>
      <w:r w:rsidRPr="006F2916">
        <w:rPr>
          <w:rFonts w:eastAsiaTheme="minorHAnsi" w:cs="Times New Roman"/>
          <w:bCs/>
          <w:iCs/>
          <w:color w:val="auto"/>
          <w:lang w:eastAsia="en-US"/>
        </w:rPr>
        <w:t xml:space="preserve"> Na Petynce 34, Praha 6;</w:t>
      </w:r>
      <w:r w:rsidRPr="006F2916">
        <w:rPr>
          <w:rFonts w:eastAsiaTheme="minorHAnsi" w:cs="Times New Roman"/>
          <w:bCs/>
          <w:color w:val="auto"/>
          <w:lang w:eastAsia="en-US"/>
        </w:rPr>
        <w:t xml:space="preserve">  červenec 2017</w:t>
      </w:r>
    </w:p>
    <w:p w:rsidR="00FB70B6" w:rsidRDefault="00FB70B6" w:rsidP="00FB70B6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contextualSpacing w:val="0"/>
        <w:jc w:val="left"/>
        <w:rPr>
          <w:rFonts w:eastAsiaTheme="minorHAnsi" w:cs="Helvetica"/>
          <w:color w:val="auto"/>
          <w:lang w:eastAsia="en-US"/>
        </w:rPr>
      </w:pPr>
      <w:r w:rsidRPr="006F2916">
        <w:t xml:space="preserve">Dendrologický průzkum, </w:t>
      </w:r>
      <w:r w:rsidRPr="006F2916">
        <w:rPr>
          <w:rFonts w:eastAsiaTheme="minorHAnsi" w:cs="Helvetica"/>
          <w:color w:val="auto"/>
          <w:lang w:eastAsia="en-US"/>
        </w:rPr>
        <w:t xml:space="preserve">Bc. Darina </w:t>
      </w:r>
      <w:proofErr w:type="spellStart"/>
      <w:r w:rsidRPr="006F2916">
        <w:rPr>
          <w:rFonts w:eastAsiaTheme="minorHAnsi" w:cs="Helvetica"/>
          <w:color w:val="auto"/>
          <w:lang w:eastAsia="en-US"/>
        </w:rPr>
        <w:t>Smerekovská</w:t>
      </w:r>
      <w:proofErr w:type="spellEnd"/>
      <w:r w:rsidRPr="006F2916">
        <w:rPr>
          <w:rFonts w:eastAsiaTheme="minorHAnsi" w:cs="Helvetica"/>
          <w:color w:val="auto"/>
          <w:lang w:eastAsia="en-US"/>
        </w:rPr>
        <w:t xml:space="preserve">, </w:t>
      </w:r>
      <w:proofErr w:type="spellStart"/>
      <w:r w:rsidRPr="006F2916">
        <w:rPr>
          <w:rFonts w:eastAsiaTheme="minorHAnsi" w:cs="Helvetica"/>
          <w:color w:val="auto"/>
          <w:lang w:eastAsia="en-US"/>
        </w:rPr>
        <w:t>DiS</w:t>
      </w:r>
      <w:proofErr w:type="spellEnd"/>
      <w:r w:rsidRPr="006F2916">
        <w:rPr>
          <w:rFonts w:eastAsiaTheme="minorHAnsi" w:cs="Helvetica"/>
          <w:color w:val="auto"/>
          <w:lang w:eastAsia="en-US"/>
        </w:rPr>
        <w:t>; Petra Jilemnického 1780; 347 01 Tachov</w:t>
      </w:r>
      <w:r>
        <w:rPr>
          <w:rFonts w:eastAsiaTheme="minorHAnsi" w:cs="Helvetica"/>
          <w:color w:val="auto"/>
          <w:lang w:eastAsia="en-US"/>
        </w:rPr>
        <w:t xml:space="preserve">; </w:t>
      </w:r>
      <w:r>
        <w:t>07/2017</w:t>
      </w:r>
    </w:p>
    <w:p w:rsidR="00FB70B6" w:rsidRDefault="00FB70B6" w:rsidP="00FB70B6">
      <w:pPr>
        <w:pStyle w:val="Default"/>
        <w:numPr>
          <w:ilvl w:val="0"/>
          <w:numId w:val="24"/>
        </w:numPr>
        <w:rPr>
          <w:sz w:val="22"/>
          <w:szCs w:val="22"/>
        </w:rPr>
      </w:pPr>
      <w:r w:rsidRPr="00DF510A">
        <w:rPr>
          <w:bCs/>
          <w:iCs/>
          <w:sz w:val="22"/>
          <w:szCs w:val="22"/>
        </w:rPr>
        <w:t>Odborný posudek – stanovení radonového indexu (rok 2017</w:t>
      </w:r>
      <w:r>
        <w:rPr>
          <w:bCs/>
          <w:iCs/>
        </w:rPr>
        <w:t xml:space="preserve">), </w:t>
      </w:r>
      <w:r>
        <w:rPr>
          <w:rFonts w:cs="Helvetica"/>
          <w:color w:val="auto"/>
        </w:rPr>
        <w:t xml:space="preserve">- </w:t>
      </w:r>
      <w:r w:rsidRPr="006F2916">
        <w:rPr>
          <w:sz w:val="22"/>
          <w:szCs w:val="22"/>
        </w:rPr>
        <w:t xml:space="preserve">Ing. Jana </w:t>
      </w:r>
      <w:proofErr w:type="spellStart"/>
      <w:r w:rsidRPr="006F2916">
        <w:rPr>
          <w:sz w:val="22"/>
          <w:szCs w:val="22"/>
        </w:rPr>
        <w:t>Teplíková</w:t>
      </w:r>
      <w:proofErr w:type="spellEnd"/>
    </w:p>
    <w:p w:rsidR="00FB70B6" w:rsidRDefault="00FB70B6" w:rsidP="00FB70B6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Stavebně technický průzkum stávající stavby, Ing Dušan </w:t>
      </w:r>
      <w:proofErr w:type="spellStart"/>
      <w:r>
        <w:rPr>
          <w:sz w:val="22"/>
          <w:szCs w:val="22"/>
        </w:rPr>
        <w:t>Melzer</w:t>
      </w:r>
      <w:proofErr w:type="spellEnd"/>
      <w:r>
        <w:rPr>
          <w:sz w:val="22"/>
          <w:szCs w:val="22"/>
        </w:rPr>
        <w:t>; 07/2017</w:t>
      </w:r>
    </w:p>
    <w:p w:rsidR="00FB70B6" w:rsidRPr="00BE4805" w:rsidRDefault="00FB70B6" w:rsidP="00FB70B6">
      <w:pPr>
        <w:pStyle w:val="Odstavecseseznamem"/>
        <w:numPr>
          <w:ilvl w:val="0"/>
          <w:numId w:val="24"/>
        </w:numPr>
      </w:pPr>
      <w:r w:rsidRPr="00BE4805">
        <w:rPr>
          <w:rFonts w:cs="Arial"/>
        </w:rPr>
        <w:t xml:space="preserve">Dokumentaci řešící odstranění předmětného objektu Hlubočepská 281/31a zpracovala spol. ABP a.s. Praha, Jemnická 3/355, 140 00 Praha 4 v červenci 2017. </w:t>
      </w:r>
    </w:p>
    <w:p w:rsidR="00FB70B6" w:rsidRPr="00564C3A" w:rsidRDefault="00FB70B6" w:rsidP="00FB70B6">
      <w:pPr>
        <w:pStyle w:val="Odstavecseseznamem"/>
        <w:numPr>
          <w:ilvl w:val="0"/>
          <w:numId w:val="24"/>
        </w:numPr>
      </w:pPr>
      <w:r w:rsidRPr="00BE4805">
        <w:lastRenderedPageBreak/>
        <w:t xml:space="preserve">Vyjádření Odboru územního rozvoje magistrátu </w:t>
      </w:r>
      <w:proofErr w:type="spellStart"/>
      <w:proofErr w:type="gramStart"/>
      <w:r w:rsidRPr="00BE4805">
        <w:t>hl.m</w:t>
      </w:r>
      <w:proofErr w:type="spellEnd"/>
      <w:r w:rsidRPr="00BE4805">
        <w:t>.</w:t>
      </w:r>
      <w:proofErr w:type="gramEnd"/>
      <w:r w:rsidRPr="00BE4805">
        <w:t xml:space="preserve"> Prahy o podmínkách využití území a změn</w:t>
      </w:r>
      <w:r w:rsidRPr="00BE4805">
        <w:rPr>
          <w:rFonts w:cs="Arial"/>
        </w:rPr>
        <w:t xml:space="preserve"> využití předmětných pozemků z </w:t>
      </w:r>
      <w:proofErr w:type="gramStart"/>
      <w:r w:rsidRPr="00BE4805">
        <w:rPr>
          <w:rFonts w:cs="Arial"/>
        </w:rPr>
        <w:t>18.7.2017</w:t>
      </w:r>
      <w:proofErr w:type="gramEnd"/>
    </w:p>
    <w:p w:rsidR="00FB70B6" w:rsidRPr="00564C3A" w:rsidRDefault="00FB70B6" w:rsidP="00FB70B6">
      <w:pPr>
        <w:pStyle w:val="Odstavecseseznamem"/>
        <w:numPr>
          <w:ilvl w:val="0"/>
          <w:numId w:val="24"/>
        </w:numPr>
      </w:pPr>
      <w:r>
        <w:rPr>
          <w:rFonts w:cs="Arial"/>
        </w:rPr>
        <w:t>Vyj</w:t>
      </w:r>
      <w:r w:rsidR="00CA04ED">
        <w:rPr>
          <w:rFonts w:cs="Arial"/>
        </w:rPr>
        <w:t>ádření dotčených orgánu státní s</w:t>
      </w:r>
      <w:r>
        <w:rPr>
          <w:rFonts w:cs="Arial"/>
        </w:rPr>
        <w:t>právy.</w:t>
      </w:r>
    </w:p>
    <w:p w:rsidR="00FB70B6" w:rsidRPr="00564C3A" w:rsidRDefault="00FB70B6" w:rsidP="00FB70B6">
      <w:pPr>
        <w:pStyle w:val="Odstavecseseznamem"/>
        <w:numPr>
          <w:ilvl w:val="0"/>
          <w:numId w:val="24"/>
        </w:numPr>
      </w:pPr>
      <w:r>
        <w:rPr>
          <w:rFonts w:cs="Arial"/>
        </w:rPr>
        <w:t xml:space="preserve">Hluková studie č 201812-10, Ing. Bartek, </w:t>
      </w:r>
      <w:proofErr w:type="gramStart"/>
      <w:r w:rsidRPr="00564C3A">
        <w:rPr>
          <w:rFonts w:cs="Arial"/>
        </w:rPr>
        <w:t>12.10.2018</w:t>
      </w:r>
      <w:proofErr w:type="gramEnd"/>
    </w:p>
    <w:p w:rsidR="00FB70B6" w:rsidRPr="00564C3A" w:rsidRDefault="00FB70B6" w:rsidP="00FB70B6">
      <w:pPr>
        <w:pStyle w:val="Odstavecseseznamem"/>
        <w:numPr>
          <w:ilvl w:val="0"/>
          <w:numId w:val="24"/>
        </w:numPr>
      </w:pPr>
      <w:r>
        <w:rPr>
          <w:rFonts w:cs="Arial"/>
        </w:rPr>
        <w:t>Studie denní oslunění a osvětlení, Ing. Kopačka, říjen 2018</w:t>
      </w:r>
    </w:p>
    <w:p w:rsidR="000A1368" w:rsidRPr="000A1368" w:rsidRDefault="00FB70B6" w:rsidP="000A1368">
      <w:pPr>
        <w:pStyle w:val="Odstavecseseznamem"/>
        <w:numPr>
          <w:ilvl w:val="0"/>
          <w:numId w:val="24"/>
        </w:numPr>
      </w:pPr>
      <w:r>
        <w:rPr>
          <w:rFonts w:cs="Arial"/>
        </w:rPr>
        <w:t xml:space="preserve">Posouzení vsaku, Ing, </w:t>
      </w:r>
      <w:proofErr w:type="spellStart"/>
      <w:r>
        <w:rPr>
          <w:rFonts w:cs="Arial"/>
        </w:rPr>
        <w:t>Koretz</w:t>
      </w:r>
      <w:proofErr w:type="spellEnd"/>
      <w:r>
        <w:rPr>
          <w:rFonts w:cs="Arial"/>
        </w:rPr>
        <w:t xml:space="preserve">, </w:t>
      </w:r>
      <w:proofErr w:type="gramStart"/>
      <w:r>
        <w:rPr>
          <w:rFonts w:cs="Arial"/>
        </w:rPr>
        <w:t>3.9.2018</w:t>
      </w:r>
      <w:proofErr w:type="gramEnd"/>
    </w:p>
    <w:p w:rsidR="00FB70B6" w:rsidRPr="00BE4805" w:rsidRDefault="00FB70B6" w:rsidP="000A1368">
      <w:pPr>
        <w:pStyle w:val="Odstavecseseznamem"/>
        <w:numPr>
          <w:ilvl w:val="0"/>
          <w:numId w:val="24"/>
        </w:numPr>
      </w:pPr>
      <w:r w:rsidRPr="000A1368">
        <w:rPr>
          <w:rFonts w:cs="Arial"/>
        </w:rPr>
        <w:t>Korozní průzkum, září 2020</w:t>
      </w:r>
    </w:p>
    <w:bookmarkEnd w:id="38"/>
    <w:sectPr w:rsidR="00FB70B6" w:rsidRPr="00BE480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381" w:rsidRDefault="00586381" w:rsidP="00223728">
      <w:r>
        <w:separator/>
      </w:r>
    </w:p>
  </w:endnote>
  <w:endnote w:type="continuationSeparator" w:id="0">
    <w:p w:rsidR="00586381" w:rsidRDefault="00586381" w:rsidP="00223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81" w:rsidRPr="00586381" w:rsidRDefault="00586381" w:rsidP="00223728">
    <w:pPr>
      <w:pStyle w:val="Zpat"/>
      <w:tabs>
        <w:tab w:val="clear" w:pos="9072"/>
        <w:tab w:val="right" w:pos="9356"/>
      </w:tabs>
      <w:jc w:val="left"/>
      <w:rPr>
        <w:color w:val="auto"/>
        <w:sz w:val="18"/>
        <w:szCs w:val="18"/>
      </w:rPr>
    </w:pPr>
    <w:proofErr w:type="gramStart"/>
    <w:r w:rsidRPr="005729D3">
      <w:rPr>
        <w:color w:val="auto"/>
        <w:sz w:val="18"/>
        <w:szCs w:val="18"/>
      </w:rPr>
      <w:t>A.D.N.</w:t>
    </w:r>
    <w:proofErr w:type="gramEnd"/>
    <w:r w:rsidRPr="005729D3">
      <w:rPr>
        <w:color w:val="auto"/>
        <w:sz w:val="18"/>
        <w:szCs w:val="18"/>
      </w:rPr>
      <w:t xml:space="preserve">S. </w:t>
    </w:r>
    <w:r>
      <w:rPr>
        <w:color w:val="auto"/>
        <w:sz w:val="18"/>
        <w:szCs w:val="18"/>
      </w:rPr>
      <w:t xml:space="preserve">architekti </w:t>
    </w:r>
    <w:r w:rsidRPr="005729D3">
      <w:rPr>
        <w:color w:val="auto"/>
        <w:sz w:val="18"/>
        <w:szCs w:val="18"/>
      </w:rPr>
      <w:t>s.r.o.</w:t>
    </w:r>
    <w:r w:rsidRPr="005729D3">
      <w:rPr>
        <w:b/>
        <w:color w:val="auto"/>
        <w:sz w:val="18"/>
        <w:szCs w:val="18"/>
      </w:rPr>
      <w:tab/>
    </w:r>
    <w:r w:rsidRPr="005729D3">
      <w:rPr>
        <w:rStyle w:val="NormbezodsazenChar"/>
        <w:rFonts w:asciiTheme="minorHAnsi" w:hAnsiTheme="minorHAnsi" w:cs="Calibri"/>
        <w:color w:val="auto"/>
        <w:sz w:val="18"/>
        <w:szCs w:val="18"/>
      </w:rPr>
      <w:t xml:space="preserve">Strana </w:t>
    </w:r>
    <w:r w:rsidRPr="005729D3">
      <w:rPr>
        <w:rStyle w:val="NormbezodsazenChar"/>
        <w:rFonts w:asciiTheme="minorHAnsi" w:hAnsiTheme="minorHAnsi" w:cs="Calibri"/>
        <w:color w:val="auto"/>
        <w:sz w:val="18"/>
        <w:szCs w:val="18"/>
      </w:rPr>
      <w:fldChar w:fldCharType="begin"/>
    </w:r>
    <w:r w:rsidRPr="005729D3">
      <w:rPr>
        <w:rStyle w:val="NormbezodsazenChar"/>
        <w:rFonts w:asciiTheme="minorHAnsi" w:hAnsiTheme="minorHAnsi" w:cs="Calibri"/>
        <w:color w:val="auto"/>
        <w:sz w:val="18"/>
        <w:szCs w:val="18"/>
      </w:rPr>
      <w:instrText>PAGE   \* MERGEFORMAT</w:instrText>
    </w:r>
    <w:r w:rsidRPr="005729D3">
      <w:rPr>
        <w:rStyle w:val="NormbezodsazenChar"/>
        <w:rFonts w:asciiTheme="minorHAnsi" w:hAnsiTheme="minorHAnsi" w:cs="Calibri"/>
        <w:color w:val="auto"/>
        <w:sz w:val="18"/>
        <w:szCs w:val="18"/>
      </w:rPr>
      <w:fldChar w:fldCharType="separate"/>
    </w:r>
    <w:r w:rsidR="00DB6546">
      <w:rPr>
        <w:rStyle w:val="NormbezodsazenChar"/>
        <w:rFonts w:asciiTheme="minorHAnsi" w:hAnsiTheme="minorHAnsi" w:cs="Calibri"/>
        <w:noProof/>
        <w:color w:val="auto"/>
        <w:sz w:val="18"/>
        <w:szCs w:val="18"/>
      </w:rPr>
      <w:t>5</w:t>
    </w:r>
    <w:r w:rsidRPr="005729D3">
      <w:rPr>
        <w:rStyle w:val="NormbezodsazenChar"/>
        <w:rFonts w:asciiTheme="minorHAnsi" w:hAnsiTheme="minorHAnsi" w:cs="Calibri"/>
        <w:color w:val="auto"/>
        <w:sz w:val="18"/>
        <w:szCs w:val="18"/>
      </w:rPr>
      <w:fldChar w:fldCharType="end"/>
    </w:r>
    <w:r w:rsidRPr="005729D3">
      <w:rPr>
        <w:b/>
        <w:color w:val="auto"/>
        <w:sz w:val="18"/>
        <w:szCs w:val="18"/>
      </w:rPr>
      <w:tab/>
    </w:r>
    <w:r>
      <w:rPr>
        <w:color w:val="auto"/>
        <w:sz w:val="18"/>
        <w:szCs w:val="18"/>
      </w:rPr>
      <w:t>05/2021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381" w:rsidRDefault="00586381" w:rsidP="00223728">
      <w:r>
        <w:separator/>
      </w:r>
    </w:p>
  </w:footnote>
  <w:footnote w:type="continuationSeparator" w:id="0">
    <w:p w:rsidR="00586381" w:rsidRDefault="00586381" w:rsidP="00223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81" w:rsidRPr="00E16CDF" w:rsidRDefault="00586381" w:rsidP="00223728">
    <w:pPr>
      <w:pStyle w:val="Zhlav"/>
      <w:tabs>
        <w:tab w:val="clear" w:pos="4536"/>
        <w:tab w:val="clear" w:pos="9072"/>
        <w:tab w:val="right" w:pos="9356"/>
      </w:tabs>
      <w:rPr>
        <w:sz w:val="18"/>
        <w:szCs w:val="18"/>
      </w:rPr>
    </w:pPr>
    <w:r>
      <w:rPr>
        <w:sz w:val="18"/>
        <w:szCs w:val="18"/>
      </w:rPr>
      <w:t xml:space="preserve">Dokumentace provedení stavby </w:t>
    </w:r>
    <w:r w:rsidRPr="00326501">
      <w:rPr>
        <w:sz w:val="18"/>
        <w:szCs w:val="18"/>
      </w:rPr>
      <w:t>– A průvodní zpráva</w:t>
    </w:r>
    <w:r>
      <w:rPr>
        <w:sz w:val="18"/>
        <w:szCs w:val="18"/>
      </w:rPr>
      <w:t>_R0</w:t>
    </w:r>
    <w:r w:rsidR="00E16CDF">
      <w:rPr>
        <w:sz w:val="18"/>
        <w:szCs w:val="18"/>
      </w:rPr>
      <w:t>1</w:t>
    </w:r>
    <w:r w:rsidRPr="00326501">
      <w:rPr>
        <w:b/>
        <w:bCs/>
        <w:sz w:val="18"/>
        <w:szCs w:val="18"/>
      </w:rPr>
      <w:tab/>
    </w:r>
    <w:r>
      <w:rPr>
        <w:bCs/>
        <w:sz w:val="18"/>
        <w:szCs w:val="18"/>
      </w:rPr>
      <w:t>BYDLENÍ PRO SENIORY HLUBOČEPY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B47E3"/>
    <w:multiLevelType w:val="multilevel"/>
    <w:tmpl w:val="47C60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405A8"/>
    <w:multiLevelType w:val="hybridMultilevel"/>
    <w:tmpl w:val="4E5C6DC0"/>
    <w:lvl w:ilvl="0" w:tplc="5D4477D8">
      <w:start w:val="51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D55CD"/>
    <w:multiLevelType w:val="multilevel"/>
    <w:tmpl w:val="9AD09B8E"/>
    <w:lvl w:ilvl="0">
      <w:start w:val="1"/>
      <w:numFmt w:val="upperLetter"/>
      <w:lvlText w:val="%1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i w:val="0"/>
        <w:caps w:val="0"/>
        <w:vanish w:val="0"/>
        <w:sz w:val="28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/>
        <w:i w:val="0"/>
        <w:color w:val="44546A" w:themeColor="text2"/>
        <w:sz w:val="24"/>
        <w:szCs w:val="28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4546A" w:themeColor="text2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lowerLetter"/>
      <w:lvlRestart w:val="0"/>
      <w:pStyle w:val="Nadpis4"/>
      <w:lvlText w:val="%4)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 w:val="0"/>
        <w:bCs w:val="0"/>
        <w:i/>
        <w:iCs w:val="0"/>
        <w:smallCaps w:val="0"/>
        <w:strike w:val="0"/>
        <w:dstrike w:val="0"/>
        <w:vanish w:val="0"/>
        <w:color w:val="44546A" w:themeColor="text2"/>
        <w:spacing w:val="0"/>
        <w:kern w:val="0"/>
        <w:position w:val="0"/>
        <w:sz w:val="24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.%5.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">
    <w:nsid w:val="284C159E"/>
    <w:multiLevelType w:val="multilevel"/>
    <w:tmpl w:val="EA22BA22"/>
    <w:lvl w:ilvl="0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 w:hint="default"/>
        <w:color w:val="323E4F" w:themeColor="text2" w:themeShade="BF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323E4F" w:themeColor="text2" w:themeShade="BF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.%5.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4">
    <w:nsid w:val="29D17C33"/>
    <w:multiLevelType w:val="multilevel"/>
    <w:tmpl w:val="96049DE2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hint="default"/>
        <w:b/>
        <w:i w:val="0"/>
        <w:caps w:val="0"/>
        <w:vanish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 w:hint="default"/>
        <w:color w:val="323E4F" w:themeColor="text2" w:themeShade="BF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323E4F" w:themeColor="text2" w:themeShade="BF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.%5.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">
    <w:nsid w:val="2AC500CB"/>
    <w:multiLevelType w:val="multilevel"/>
    <w:tmpl w:val="101C7F2A"/>
    <w:lvl w:ilvl="0">
      <w:start w:val="1"/>
      <w:numFmt w:val="upperLetter"/>
      <w:pStyle w:val="Nadpis1"/>
      <w:lvlText w:val="%1"/>
      <w:lvlJc w:val="left"/>
      <w:pPr>
        <w:tabs>
          <w:tab w:val="num" w:pos="851"/>
        </w:tabs>
        <w:ind w:left="0" w:firstLine="0"/>
      </w:pPr>
      <w:rPr>
        <w:rFonts w:ascii="Calibri" w:hAnsi="Calibri" w:hint="default"/>
        <w:b/>
        <w:i w:val="0"/>
        <w:caps w:val="0"/>
        <w:vanish w:val="0"/>
        <w:color w:val="44546A" w:themeColor="text2"/>
        <w:sz w:val="2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0" w:firstLine="0"/>
      </w:pPr>
      <w:rPr>
        <w:rFonts w:ascii="Calibri" w:hAnsi="Calibri" w:cs="Times New Roman" w:hint="default"/>
        <w:b/>
        <w:i w:val="0"/>
        <w:color w:val="323E4F" w:themeColor="text2" w:themeShade="BF"/>
        <w:sz w:val="24"/>
        <w:szCs w:val="28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323E4F" w:themeColor="text2" w:themeShade="BF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.%5.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>
    <w:nsid w:val="3E404EBD"/>
    <w:multiLevelType w:val="hybridMultilevel"/>
    <w:tmpl w:val="81CE634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7346AFA"/>
    <w:multiLevelType w:val="multilevel"/>
    <w:tmpl w:val="9CAC11B0"/>
    <w:lvl w:ilvl="0">
      <w:start w:val="1"/>
      <w:numFmt w:val="bullet"/>
      <w:lvlText w:val="−"/>
      <w:lvlJc w:val="left"/>
      <w:pPr>
        <w:ind w:left="1065" w:hanging="360"/>
        <w:contextualSpacing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5" w:hanging="360"/>
        <w:contextualSpacing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5" w:hanging="360"/>
        <w:contextualSpacing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5" w:hanging="360"/>
        <w:contextualSpacing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5" w:hanging="360"/>
        <w:contextualSpacing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5" w:hanging="360"/>
        <w:contextualSpacing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5" w:hanging="360"/>
        <w:contextualSpacing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5" w:hanging="360"/>
        <w:contextualSpacing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5" w:hanging="360"/>
        <w:contextualSpacing/>
      </w:pPr>
      <w:rPr>
        <w:rFonts w:ascii="Noto Sans Symbols" w:eastAsia="Noto Sans Symbols" w:hAnsi="Noto Sans Symbols" w:cs="Noto Sans Symbols"/>
      </w:rPr>
    </w:lvl>
  </w:abstractNum>
  <w:abstractNum w:abstractNumId="8">
    <w:nsid w:val="61166547"/>
    <w:multiLevelType w:val="hybridMultilevel"/>
    <w:tmpl w:val="C988202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BD3220"/>
    <w:multiLevelType w:val="multilevel"/>
    <w:tmpl w:val="65AE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651081"/>
    <w:multiLevelType w:val="multilevel"/>
    <w:tmpl w:val="9B9E7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06082A"/>
    <w:multiLevelType w:val="multilevel"/>
    <w:tmpl w:val="DE1A0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4C447C"/>
    <w:multiLevelType w:val="hybridMultilevel"/>
    <w:tmpl w:val="69A091E2"/>
    <w:lvl w:ilvl="0" w:tplc="4DB0EBF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96249170">
      <w:numFmt w:val="bullet"/>
      <w:lvlText w:val="-"/>
      <w:lvlJc w:val="left"/>
      <w:pPr>
        <w:ind w:left="2606" w:hanging="675"/>
      </w:pPr>
      <w:rPr>
        <w:rFonts w:ascii="Calibri" w:eastAsia="Times New Roman" w:hAnsi="Calibri" w:cs="Calibri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78DE2D57"/>
    <w:multiLevelType w:val="multilevel"/>
    <w:tmpl w:val="96049DE2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hint="default"/>
        <w:b/>
        <w:i w:val="0"/>
        <w:caps w:val="0"/>
        <w:vanish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 w:hint="default"/>
        <w:color w:val="323E4F" w:themeColor="text2" w:themeShade="BF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323E4F" w:themeColor="text2" w:themeShade="BF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.%5.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4">
    <w:nsid w:val="78E074C0"/>
    <w:multiLevelType w:val="multilevel"/>
    <w:tmpl w:val="91526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EF0C98"/>
    <w:multiLevelType w:val="multilevel"/>
    <w:tmpl w:val="CDAC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0"/>
  </w:num>
  <w:num w:numId="3">
    <w:abstractNumId w:val="10"/>
  </w:num>
  <w:num w:numId="4">
    <w:abstractNumId w:val="11"/>
  </w:num>
  <w:num w:numId="5">
    <w:abstractNumId w:val="9"/>
  </w:num>
  <w:num w:numId="6">
    <w:abstractNumId w:val="15"/>
  </w:num>
  <w:num w:numId="7">
    <w:abstractNumId w:val="3"/>
  </w:num>
  <w:num w:numId="8">
    <w:abstractNumId w:val="5"/>
  </w:num>
  <w:num w:numId="9">
    <w:abstractNumId w:val="4"/>
  </w:num>
  <w:num w:numId="10">
    <w:abstractNumId w:val="13"/>
  </w:num>
  <w:num w:numId="11">
    <w:abstractNumId w:val="5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</w:num>
  <w:num w:numId="19">
    <w:abstractNumId w:val="1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8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AE5"/>
    <w:rsid w:val="0000110C"/>
    <w:rsid w:val="00071625"/>
    <w:rsid w:val="000A1368"/>
    <w:rsid w:val="000D5BD3"/>
    <w:rsid w:val="00106FD4"/>
    <w:rsid w:val="00117328"/>
    <w:rsid w:val="00121E68"/>
    <w:rsid w:val="0017618C"/>
    <w:rsid w:val="0018056A"/>
    <w:rsid w:val="00182AE5"/>
    <w:rsid w:val="001D129E"/>
    <w:rsid w:val="00210316"/>
    <w:rsid w:val="0021166A"/>
    <w:rsid w:val="00212330"/>
    <w:rsid w:val="00212A30"/>
    <w:rsid w:val="00223728"/>
    <w:rsid w:val="00230F97"/>
    <w:rsid w:val="002422A3"/>
    <w:rsid w:val="00260B7B"/>
    <w:rsid w:val="002957ED"/>
    <w:rsid w:val="002A4C5B"/>
    <w:rsid w:val="002B35F1"/>
    <w:rsid w:val="002C1956"/>
    <w:rsid w:val="00312EB4"/>
    <w:rsid w:val="0039158C"/>
    <w:rsid w:val="003B29BC"/>
    <w:rsid w:val="003B4634"/>
    <w:rsid w:val="003C5E56"/>
    <w:rsid w:val="00406A08"/>
    <w:rsid w:val="0041100C"/>
    <w:rsid w:val="00440130"/>
    <w:rsid w:val="004761DD"/>
    <w:rsid w:val="004825E0"/>
    <w:rsid w:val="004868EE"/>
    <w:rsid w:val="004A476C"/>
    <w:rsid w:val="00531E6D"/>
    <w:rsid w:val="00545BA3"/>
    <w:rsid w:val="00564C3A"/>
    <w:rsid w:val="00565F62"/>
    <w:rsid w:val="00582030"/>
    <w:rsid w:val="00582C0D"/>
    <w:rsid w:val="00586381"/>
    <w:rsid w:val="00592CF3"/>
    <w:rsid w:val="005A5D16"/>
    <w:rsid w:val="005C603B"/>
    <w:rsid w:val="006455DD"/>
    <w:rsid w:val="00663066"/>
    <w:rsid w:val="00692931"/>
    <w:rsid w:val="006F2916"/>
    <w:rsid w:val="006F7B2D"/>
    <w:rsid w:val="00731DDA"/>
    <w:rsid w:val="00767779"/>
    <w:rsid w:val="00782ED3"/>
    <w:rsid w:val="007B7E0F"/>
    <w:rsid w:val="007C1C17"/>
    <w:rsid w:val="00803D67"/>
    <w:rsid w:val="00813EA0"/>
    <w:rsid w:val="00825E23"/>
    <w:rsid w:val="0084741C"/>
    <w:rsid w:val="0088325A"/>
    <w:rsid w:val="0089159A"/>
    <w:rsid w:val="00894453"/>
    <w:rsid w:val="008D30AB"/>
    <w:rsid w:val="008F310F"/>
    <w:rsid w:val="008F6716"/>
    <w:rsid w:val="00930319"/>
    <w:rsid w:val="009D013A"/>
    <w:rsid w:val="00A12E21"/>
    <w:rsid w:val="00A4312F"/>
    <w:rsid w:val="00A43518"/>
    <w:rsid w:val="00A57A06"/>
    <w:rsid w:val="00A653EE"/>
    <w:rsid w:val="00AA10D8"/>
    <w:rsid w:val="00AB158F"/>
    <w:rsid w:val="00AF6BE7"/>
    <w:rsid w:val="00B10ACB"/>
    <w:rsid w:val="00B23829"/>
    <w:rsid w:val="00B2622D"/>
    <w:rsid w:val="00B34FE2"/>
    <w:rsid w:val="00B37558"/>
    <w:rsid w:val="00B41EB7"/>
    <w:rsid w:val="00B60B7F"/>
    <w:rsid w:val="00B66F4A"/>
    <w:rsid w:val="00B7172F"/>
    <w:rsid w:val="00B72745"/>
    <w:rsid w:val="00B7587E"/>
    <w:rsid w:val="00B87FB0"/>
    <w:rsid w:val="00BE4805"/>
    <w:rsid w:val="00C628CE"/>
    <w:rsid w:val="00CA04ED"/>
    <w:rsid w:val="00CA16F8"/>
    <w:rsid w:val="00CC086A"/>
    <w:rsid w:val="00CF5D41"/>
    <w:rsid w:val="00D14916"/>
    <w:rsid w:val="00D17F2E"/>
    <w:rsid w:val="00D67B56"/>
    <w:rsid w:val="00D77CC8"/>
    <w:rsid w:val="00D954E6"/>
    <w:rsid w:val="00DB3462"/>
    <w:rsid w:val="00DB6546"/>
    <w:rsid w:val="00DD1949"/>
    <w:rsid w:val="00DD2DA2"/>
    <w:rsid w:val="00DD6CCD"/>
    <w:rsid w:val="00DF510A"/>
    <w:rsid w:val="00E03F6B"/>
    <w:rsid w:val="00E16CDF"/>
    <w:rsid w:val="00E85D00"/>
    <w:rsid w:val="00E96AD0"/>
    <w:rsid w:val="00ED5219"/>
    <w:rsid w:val="00F0184E"/>
    <w:rsid w:val="00F32D68"/>
    <w:rsid w:val="00F70017"/>
    <w:rsid w:val="00F83663"/>
    <w:rsid w:val="00F85911"/>
    <w:rsid w:val="00F90787"/>
    <w:rsid w:val="00F947CA"/>
    <w:rsid w:val="00F9556E"/>
    <w:rsid w:val="00FB0908"/>
    <w:rsid w:val="00FB70B6"/>
    <w:rsid w:val="00FB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312F"/>
    <w:pPr>
      <w:spacing w:after="0" w:line="240" w:lineRule="auto"/>
      <w:contextualSpacing/>
      <w:jc w:val="both"/>
    </w:pPr>
    <w:rPr>
      <w:rFonts w:eastAsia="Times New Roman" w:cstheme="minorHAnsi"/>
      <w:color w:val="000000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545BA3"/>
    <w:pPr>
      <w:numPr>
        <w:numId w:val="11"/>
      </w:numPr>
      <w:shd w:val="clear" w:color="auto" w:fill="D5DCE4" w:themeFill="text2" w:themeFillTint="33"/>
      <w:spacing w:before="100" w:beforeAutospacing="1" w:after="100" w:afterAutospacing="1"/>
      <w:contextualSpacing w:val="0"/>
      <w:outlineLvl w:val="0"/>
    </w:pPr>
    <w:rPr>
      <w:b/>
      <w:bCs/>
      <w:color w:val="44546A" w:themeColor="text2"/>
      <w:kern w:val="36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45BA3"/>
    <w:pPr>
      <w:keepNext/>
      <w:keepLines/>
      <w:numPr>
        <w:ilvl w:val="1"/>
        <w:numId w:val="12"/>
      </w:numPr>
      <w:spacing w:before="100" w:beforeAutospacing="1" w:after="120"/>
      <w:contextualSpacing w:val="0"/>
      <w:outlineLvl w:val="1"/>
    </w:pPr>
    <w:rPr>
      <w:b/>
      <w:color w:val="44546A" w:themeColor="text2"/>
      <w:sz w:val="24"/>
      <w:szCs w:val="24"/>
    </w:rPr>
  </w:style>
  <w:style w:type="paragraph" w:styleId="Nadpis3">
    <w:name w:val="heading 3"/>
    <w:basedOn w:val="Normln"/>
    <w:link w:val="Nadpis3Char"/>
    <w:uiPriority w:val="9"/>
    <w:qFormat/>
    <w:rsid w:val="00545BA3"/>
    <w:pPr>
      <w:numPr>
        <w:ilvl w:val="2"/>
        <w:numId w:val="12"/>
      </w:numPr>
      <w:spacing w:before="100" w:beforeAutospacing="1" w:after="120"/>
      <w:contextualSpacing w:val="0"/>
      <w:outlineLvl w:val="2"/>
    </w:pPr>
    <w:rPr>
      <w:b/>
      <w:bCs/>
      <w:color w:val="44546A" w:themeColor="text2"/>
      <w:sz w:val="24"/>
      <w:szCs w:val="24"/>
    </w:rPr>
  </w:style>
  <w:style w:type="paragraph" w:styleId="Nadpis4">
    <w:name w:val="heading 4"/>
    <w:basedOn w:val="Normln"/>
    <w:link w:val="Nadpis4Char"/>
    <w:uiPriority w:val="9"/>
    <w:qFormat/>
    <w:rsid w:val="00312EB4"/>
    <w:pPr>
      <w:numPr>
        <w:ilvl w:val="3"/>
        <w:numId w:val="12"/>
      </w:numPr>
      <w:spacing w:before="100" w:beforeAutospacing="1" w:after="60"/>
      <w:ind w:left="0" w:firstLine="0"/>
      <w:outlineLvl w:val="3"/>
    </w:pPr>
    <w:rPr>
      <w:bCs/>
      <w:i/>
      <w:color w:val="323E4F" w:themeColor="text2" w:themeShade="BF"/>
      <w:sz w:val="24"/>
      <w:szCs w:val="24"/>
    </w:rPr>
  </w:style>
  <w:style w:type="paragraph" w:styleId="Nadpis5">
    <w:name w:val="heading 5"/>
    <w:basedOn w:val="Normln"/>
    <w:link w:val="Nadpis5Char"/>
    <w:uiPriority w:val="9"/>
    <w:qFormat/>
    <w:rsid w:val="00182AE5"/>
    <w:pPr>
      <w:outlineLvl w:val="4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45BA3"/>
    <w:rPr>
      <w:rFonts w:eastAsia="Times New Roman" w:cstheme="minorHAnsi"/>
      <w:b/>
      <w:bCs/>
      <w:color w:val="44546A" w:themeColor="text2"/>
      <w:kern w:val="36"/>
      <w:sz w:val="28"/>
      <w:szCs w:val="28"/>
      <w:shd w:val="clear" w:color="auto" w:fill="D5DCE4" w:themeFill="text2" w:themeFillTint="33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45BA3"/>
    <w:rPr>
      <w:rFonts w:eastAsia="Times New Roman" w:cstheme="minorHAnsi"/>
      <w:b/>
      <w:bCs/>
      <w:color w:val="44546A" w:themeColor="text2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312EB4"/>
    <w:rPr>
      <w:rFonts w:eastAsia="Times New Roman" w:cstheme="minorHAnsi"/>
      <w:bCs/>
      <w:i/>
      <w:color w:val="323E4F" w:themeColor="text2" w:themeShade="BF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182AE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msonormal0">
    <w:name w:val="msonormal"/>
    <w:basedOn w:val="Normln"/>
    <w:rsid w:val="00182AE5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182AE5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182AE5"/>
    <w:rPr>
      <w:color w:val="800080"/>
      <w:u w:val="single"/>
    </w:rPr>
  </w:style>
  <w:style w:type="character" w:customStyle="1" w:styleId="h1a">
    <w:name w:val="h1a"/>
    <w:basedOn w:val="Standardnpsmoodstavce"/>
    <w:rsid w:val="00182AE5"/>
  </w:style>
  <w:style w:type="character" w:customStyle="1" w:styleId="zob">
    <w:name w:val="zob"/>
    <w:basedOn w:val="Standardnpsmoodstavce"/>
    <w:rsid w:val="00182AE5"/>
  </w:style>
  <w:style w:type="paragraph" w:customStyle="1" w:styleId="l1">
    <w:name w:val="l1"/>
    <w:basedOn w:val="Normln"/>
    <w:rsid w:val="00182AE5"/>
    <w:rPr>
      <w:rFonts w:ascii="Times New Roman" w:hAnsi="Times New Roman" w:cs="Times New Roman"/>
      <w:sz w:val="24"/>
      <w:szCs w:val="24"/>
    </w:rPr>
  </w:style>
  <w:style w:type="paragraph" w:customStyle="1" w:styleId="l2">
    <w:name w:val="l2"/>
    <w:basedOn w:val="Normln"/>
    <w:rsid w:val="00182AE5"/>
    <w:rPr>
      <w:rFonts w:ascii="Times New Roman" w:hAnsi="Times New Roman" w:cs="Times New Roman"/>
      <w:sz w:val="24"/>
      <w:szCs w:val="24"/>
    </w:rPr>
  </w:style>
  <w:style w:type="paragraph" w:customStyle="1" w:styleId="l3">
    <w:name w:val="l3"/>
    <w:basedOn w:val="Normln"/>
    <w:rsid w:val="00182AE5"/>
    <w:rPr>
      <w:rFonts w:ascii="Times New Roman" w:hAnsi="Times New Roman" w:cs="Times New Roman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182AE5"/>
    <w:rPr>
      <w:i/>
      <w:iCs/>
    </w:rPr>
  </w:style>
  <w:style w:type="paragraph" w:customStyle="1" w:styleId="q4">
    <w:name w:val="q4"/>
    <w:basedOn w:val="Normln"/>
    <w:rsid w:val="00182AE5"/>
    <w:rPr>
      <w:rFonts w:ascii="Times New Roman" w:hAnsi="Times New Roman" w:cs="Times New Roman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182AE5"/>
    <w:rPr>
      <w:rFonts w:ascii="Times New Roman" w:hAnsi="Times New Roman" w:cs="Times New Roman"/>
      <w:sz w:val="24"/>
      <w:szCs w:val="24"/>
    </w:rPr>
  </w:style>
  <w:style w:type="paragraph" w:customStyle="1" w:styleId="l4">
    <w:name w:val="l4"/>
    <w:basedOn w:val="Normln"/>
    <w:rsid w:val="00182AE5"/>
    <w:rPr>
      <w:rFonts w:ascii="Times New Roman" w:hAnsi="Times New Roman" w:cs="Times New Roman"/>
      <w:sz w:val="24"/>
      <w:szCs w:val="24"/>
    </w:rPr>
  </w:style>
  <w:style w:type="character" w:customStyle="1" w:styleId="copyright">
    <w:name w:val="copyright"/>
    <w:basedOn w:val="Standardnpsmoodstavce"/>
    <w:rsid w:val="00182AE5"/>
  </w:style>
  <w:style w:type="character" w:customStyle="1" w:styleId="Nadpis2Char">
    <w:name w:val="Nadpis 2 Char"/>
    <w:basedOn w:val="Standardnpsmoodstavce"/>
    <w:link w:val="Nadpis2"/>
    <w:uiPriority w:val="9"/>
    <w:rsid w:val="00545BA3"/>
    <w:rPr>
      <w:rFonts w:eastAsia="Times New Roman" w:cstheme="minorHAnsi"/>
      <w:b/>
      <w:color w:val="44546A" w:themeColor="text2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12EB4"/>
    <w:pPr>
      <w:ind w:left="720"/>
    </w:pPr>
  </w:style>
  <w:style w:type="paragraph" w:styleId="Nzev">
    <w:name w:val="Title"/>
    <w:basedOn w:val="Normln"/>
    <w:next w:val="Normln"/>
    <w:link w:val="NzevChar"/>
    <w:uiPriority w:val="10"/>
    <w:qFormat/>
    <w:rsid w:val="004868E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68EE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68E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68EE"/>
    <w:rPr>
      <w:rFonts w:eastAsia="Times New Roman" w:cstheme="minorHAnsi"/>
      <w:i/>
      <w:iCs/>
      <w:color w:val="4472C4" w:themeColor="accent1"/>
      <w:lang w:eastAsia="cs-CZ"/>
    </w:rPr>
  </w:style>
  <w:style w:type="character" w:styleId="Odkazintenzivn">
    <w:name w:val="Intense Reference"/>
    <w:basedOn w:val="Standardnpsmoodstavce"/>
    <w:uiPriority w:val="32"/>
    <w:qFormat/>
    <w:rsid w:val="004868EE"/>
    <w:rPr>
      <w:b/>
      <w:bCs/>
      <w:smallCaps/>
      <w:color w:val="4472C4" w:themeColor="accent1"/>
      <w:spacing w:val="5"/>
    </w:rPr>
  </w:style>
  <w:style w:type="paragraph" w:styleId="Podtitul">
    <w:name w:val="Subtitle"/>
    <w:basedOn w:val="Normln"/>
    <w:next w:val="Normln"/>
    <w:link w:val="PodtitulChar"/>
    <w:uiPriority w:val="11"/>
    <w:qFormat/>
    <w:rsid w:val="004868EE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4868EE"/>
    <w:rPr>
      <w:rFonts w:eastAsiaTheme="minorEastAsia"/>
      <w:color w:val="5A5A5A" w:themeColor="text1" w:themeTint="A5"/>
      <w:spacing w:val="15"/>
      <w:lang w:eastAsia="cs-CZ"/>
    </w:rPr>
  </w:style>
  <w:style w:type="character" w:styleId="Zdraznnjemn">
    <w:name w:val="Subtle Emphasis"/>
    <w:basedOn w:val="Standardnpsmoodstavce"/>
    <w:uiPriority w:val="19"/>
    <w:qFormat/>
    <w:rsid w:val="002B35F1"/>
    <w:rPr>
      <w:i/>
      <w:color w:val="808080"/>
    </w:rPr>
  </w:style>
  <w:style w:type="table" w:styleId="Mkatabulky">
    <w:name w:val="Table Grid"/>
    <w:basedOn w:val="Normlntabulka"/>
    <w:uiPriority w:val="39"/>
    <w:rsid w:val="00211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intenzivn">
    <w:name w:val="Intense Emphasis"/>
    <w:basedOn w:val="Standardnpsmoodstavce"/>
    <w:uiPriority w:val="21"/>
    <w:qFormat/>
    <w:rsid w:val="0021166A"/>
    <w:rPr>
      <w:i/>
      <w:iCs/>
      <w:color w:val="4472C4" w:themeColor="accent1"/>
    </w:rPr>
  </w:style>
  <w:style w:type="paragraph" w:styleId="Nadpisobsahu">
    <w:name w:val="TOC Heading"/>
    <w:basedOn w:val="Nadpis1"/>
    <w:next w:val="Normln"/>
    <w:uiPriority w:val="39"/>
    <w:unhideWhenUsed/>
    <w:qFormat/>
    <w:rsid w:val="00731DDA"/>
    <w:pPr>
      <w:keepNext/>
      <w:keepLines/>
      <w:numPr>
        <w:numId w:val="0"/>
      </w:numPr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731DDA"/>
  </w:style>
  <w:style w:type="paragraph" w:styleId="Obsah2">
    <w:name w:val="toc 2"/>
    <w:basedOn w:val="Normln"/>
    <w:next w:val="Normln"/>
    <w:autoRedefine/>
    <w:uiPriority w:val="39"/>
    <w:unhideWhenUsed/>
    <w:rsid w:val="00731DDA"/>
    <w:pPr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731DDA"/>
    <w:pPr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312EB4"/>
    <w:pPr>
      <w:tabs>
        <w:tab w:val="left" w:pos="1100"/>
        <w:tab w:val="right" w:leader="dot" w:pos="9062"/>
      </w:tabs>
      <w:ind w:left="660"/>
    </w:pPr>
  </w:style>
  <w:style w:type="paragraph" w:customStyle="1" w:styleId="textnormaln">
    <w:name w:val="text normalní"/>
    <w:basedOn w:val="Normln"/>
    <w:link w:val="textnormalnChar"/>
    <w:uiPriority w:val="99"/>
    <w:rsid w:val="009D013A"/>
    <w:pPr>
      <w:spacing w:before="120" w:after="120"/>
      <w:contextualSpacing w:val="0"/>
    </w:pPr>
    <w:rPr>
      <w:rFonts w:ascii="Arial" w:hAnsi="Arial" w:cs="Times New Roman"/>
      <w:color w:val="auto"/>
      <w:szCs w:val="20"/>
    </w:rPr>
  </w:style>
  <w:style w:type="character" w:customStyle="1" w:styleId="textnormalnChar">
    <w:name w:val="text normalní Char"/>
    <w:link w:val="textnormaln"/>
    <w:uiPriority w:val="99"/>
    <w:locked/>
    <w:rsid w:val="009D013A"/>
    <w:rPr>
      <w:rFonts w:ascii="Arial" w:eastAsia="Times New Roman" w:hAnsi="Arial" w:cs="Times New Roman"/>
      <w:szCs w:val="20"/>
      <w:lang w:eastAsia="cs-CZ"/>
    </w:rPr>
  </w:style>
  <w:style w:type="paragraph" w:styleId="Zkladntext">
    <w:name w:val="Body Text"/>
    <w:basedOn w:val="Normln"/>
    <w:link w:val="ZkladntextChar"/>
    <w:rsid w:val="00C628CE"/>
    <w:pPr>
      <w:widowControl w:val="0"/>
      <w:tabs>
        <w:tab w:val="left" w:pos="4253"/>
        <w:tab w:val="left" w:pos="5040"/>
      </w:tabs>
      <w:suppressAutoHyphens/>
      <w:ind w:right="74"/>
      <w:contextualSpacing w:val="0"/>
    </w:pPr>
    <w:rPr>
      <w:rFonts w:ascii="Calibri" w:hAnsi="Calibri" w:cs="Arial"/>
      <w:color w:val="auto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C628CE"/>
    <w:rPr>
      <w:rFonts w:ascii="Calibri" w:eastAsia="Times New Roman" w:hAnsi="Calibri" w:cs="Arial"/>
      <w:szCs w:val="20"/>
      <w:lang w:eastAsia="ar-SA"/>
    </w:rPr>
  </w:style>
  <w:style w:type="paragraph" w:styleId="Bezmezer">
    <w:name w:val="No Spacing"/>
    <w:uiPriority w:val="99"/>
    <w:qFormat/>
    <w:rsid w:val="00C628C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paragraph" w:customStyle="1" w:styleId="Norm">
    <w:name w:val="Norm."/>
    <w:basedOn w:val="Normln"/>
    <w:link w:val="NormChar"/>
    <w:qFormat/>
    <w:rsid w:val="006F7B2D"/>
    <w:pPr>
      <w:ind w:left="851"/>
      <w:contextualSpacing w:val="0"/>
    </w:pPr>
    <w:rPr>
      <w:rFonts w:ascii="Calibri" w:hAnsi="Calibri" w:cs="Times New Roman"/>
      <w:color w:val="auto"/>
      <w:szCs w:val="24"/>
    </w:rPr>
  </w:style>
  <w:style w:type="character" w:customStyle="1" w:styleId="NormChar">
    <w:name w:val="Norm. Char"/>
    <w:link w:val="Norm"/>
    <w:rsid w:val="006F7B2D"/>
    <w:rPr>
      <w:rFonts w:ascii="Calibri" w:eastAsia="Times New Roman" w:hAnsi="Calibri" w:cs="Times New Roman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2372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23728"/>
    <w:rPr>
      <w:rFonts w:eastAsia="Times New Roman" w:cstheme="minorHAnsi"/>
      <w:color w:val="000000"/>
      <w:lang w:eastAsia="cs-CZ"/>
    </w:rPr>
  </w:style>
  <w:style w:type="paragraph" w:styleId="Zpat">
    <w:name w:val="footer"/>
    <w:basedOn w:val="Normln"/>
    <w:link w:val="ZpatChar"/>
    <w:unhideWhenUsed/>
    <w:rsid w:val="002237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23728"/>
    <w:rPr>
      <w:rFonts w:eastAsia="Times New Roman" w:cstheme="minorHAnsi"/>
      <w:color w:val="000000"/>
      <w:lang w:eastAsia="cs-CZ"/>
    </w:rPr>
  </w:style>
  <w:style w:type="paragraph" w:customStyle="1" w:styleId="Normbezodsazen">
    <w:name w:val="Norm. bez odsazení"/>
    <w:basedOn w:val="Normln"/>
    <w:link w:val="NormbezodsazenChar"/>
    <w:qFormat/>
    <w:rsid w:val="00223728"/>
    <w:pPr>
      <w:spacing w:before="120" w:after="120"/>
      <w:contextualSpacing w:val="0"/>
    </w:pPr>
    <w:rPr>
      <w:rFonts w:ascii="Arial" w:hAnsi="Arial" w:cs="Times New Roman"/>
      <w:color w:val="auto"/>
      <w:szCs w:val="24"/>
    </w:rPr>
  </w:style>
  <w:style w:type="character" w:customStyle="1" w:styleId="NormbezodsazenChar">
    <w:name w:val="Norm. bez odsazení Char"/>
    <w:link w:val="Normbezodsazen"/>
    <w:rsid w:val="00223728"/>
    <w:rPr>
      <w:rFonts w:ascii="Arial" w:eastAsia="Times New Roman" w:hAnsi="Arial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47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47CA"/>
    <w:rPr>
      <w:rFonts w:ascii="Tahoma" w:eastAsia="Times New Roman" w:hAnsi="Tahoma" w:cs="Tahoma"/>
      <w:color w:val="000000"/>
      <w:sz w:val="16"/>
      <w:szCs w:val="16"/>
      <w:lang w:eastAsia="cs-CZ"/>
    </w:rPr>
  </w:style>
  <w:style w:type="paragraph" w:customStyle="1" w:styleId="Default">
    <w:name w:val="Default"/>
    <w:rsid w:val="006F29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l5">
    <w:name w:val="l5"/>
    <w:basedOn w:val="Normln"/>
    <w:rsid w:val="005A5D16"/>
    <w:pPr>
      <w:spacing w:before="100" w:beforeAutospacing="1" w:after="100" w:afterAutospacing="1"/>
      <w:contextualSpacing w:val="0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q41">
    <w:name w:val="q41"/>
    <w:basedOn w:val="Normln"/>
    <w:rsid w:val="00FB70B6"/>
    <w:pPr>
      <w:spacing w:before="144" w:after="144"/>
      <w:contextualSpacing w:val="0"/>
    </w:pPr>
    <w:rPr>
      <w:rFonts w:ascii="Times New Roman" w:hAnsi="Times New Roman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312F"/>
    <w:pPr>
      <w:spacing w:after="0" w:line="240" w:lineRule="auto"/>
      <w:contextualSpacing/>
      <w:jc w:val="both"/>
    </w:pPr>
    <w:rPr>
      <w:rFonts w:eastAsia="Times New Roman" w:cstheme="minorHAnsi"/>
      <w:color w:val="000000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545BA3"/>
    <w:pPr>
      <w:numPr>
        <w:numId w:val="11"/>
      </w:numPr>
      <w:shd w:val="clear" w:color="auto" w:fill="D5DCE4" w:themeFill="text2" w:themeFillTint="33"/>
      <w:spacing w:before="100" w:beforeAutospacing="1" w:after="100" w:afterAutospacing="1"/>
      <w:contextualSpacing w:val="0"/>
      <w:outlineLvl w:val="0"/>
    </w:pPr>
    <w:rPr>
      <w:b/>
      <w:bCs/>
      <w:color w:val="44546A" w:themeColor="text2"/>
      <w:kern w:val="36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45BA3"/>
    <w:pPr>
      <w:keepNext/>
      <w:keepLines/>
      <w:numPr>
        <w:ilvl w:val="1"/>
        <w:numId w:val="12"/>
      </w:numPr>
      <w:spacing w:before="100" w:beforeAutospacing="1" w:after="120"/>
      <w:contextualSpacing w:val="0"/>
      <w:outlineLvl w:val="1"/>
    </w:pPr>
    <w:rPr>
      <w:b/>
      <w:color w:val="44546A" w:themeColor="text2"/>
      <w:sz w:val="24"/>
      <w:szCs w:val="24"/>
    </w:rPr>
  </w:style>
  <w:style w:type="paragraph" w:styleId="Nadpis3">
    <w:name w:val="heading 3"/>
    <w:basedOn w:val="Normln"/>
    <w:link w:val="Nadpis3Char"/>
    <w:uiPriority w:val="9"/>
    <w:qFormat/>
    <w:rsid w:val="00545BA3"/>
    <w:pPr>
      <w:numPr>
        <w:ilvl w:val="2"/>
        <w:numId w:val="12"/>
      </w:numPr>
      <w:spacing w:before="100" w:beforeAutospacing="1" w:after="120"/>
      <w:contextualSpacing w:val="0"/>
      <w:outlineLvl w:val="2"/>
    </w:pPr>
    <w:rPr>
      <w:b/>
      <w:bCs/>
      <w:color w:val="44546A" w:themeColor="text2"/>
      <w:sz w:val="24"/>
      <w:szCs w:val="24"/>
    </w:rPr>
  </w:style>
  <w:style w:type="paragraph" w:styleId="Nadpis4">
    <w:name w:val="heading 4"/>
    <w:basedOn w:val="Normln"/>
    <w:link w:val="Nadpis4Char"/>
    <w:uiPriority w:val="9"/>
    <w:qFormat/>
    <w:rsid w:val="00312EB4"/>
    <w:pPr>
      <w:numPr>
        <w:ilvl w:val="3"/>
        <w:numId w:val="12"/>
      </w:numPr>
      <w:spacing w:before="100" w:beforeAutospacing="1" w:after="60"/>
      <w:ind w:left="0" w:firstLine="0"/>
      <w:outlineLvl w:val="3"/>
    </w:pPr>
    <w:rPr>
      <w:bCs/>
      <w:i/>
      <w:color w:val="323E4F" w:themeColor="text2" w:themeShade="BF"/>
      <w:sz w:val="24"/>
      <w:szCs w:val="24"/>
    </w:rPr>
  </w:style>
  <w:style w:type="paragraph" w:styleId="Nadpis5">
    <w:name w:val="heading 5"/>
    <w:basedOn w:val="Normln"/>
    <w:link w:val="Nadpis5Char"/>
    <w:uiPriority w:val="9"/>
    <w:qFormat/>
    <w:rsid w:val="00182AE5"/>
    <w:pPr>
      <w:outlineLvl w:val="4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45BA3"/>
    <w:rPr>
      <w:rFonts w:eastAsia="Times New Roman" w:cstheme="minorHAnsi"/>
      <w:b/>
      <w:bCs/>
      <w:color w:val="44546A" w:themeColor="text2"/>
      <w:kern w:val="36"/>
      <w:sz w:val="28"/>
      <w:szCs w:val="28"/>
      <w:shd w:val="clear" w:color="auto" w:fill="D5DCE4" w:themeFill="text2" w:themeFillTint="33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45BA3"/>
    <w:rPr>
      <w:rFonts w:eastAsia="Times New Roman" w:cstheme="minorHAnsi"/>
      <w:b/>
      <w:bCs/>
      <w:color w:val="44546A" w:themeColor="text2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312EB4"/>
    <w:rPr>
      <w:rFonts w:eastAsia="Times New Roman" w:cstheme="minorHAnsi"/>
      <w:bCs/>
      <w:i/>
      <w:color w:val="323E4F" w:themeColor="text2" w:themeShade="BF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182AE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msonormal0">
    <w:name w:val="msonormal"/>
    <w:basedOn w:val="Normln"/>
    <w:rsid w:val="00182AE5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182AE5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182AE5"/>
    <w:rPr>
      <w:color w:val="800080"/>
      <w:u w:val="single"/>
    </w:rPr>
  </w:style>
  <w:style w:type="character" w:customStyle="1" w:styleId="h1a">
    <w:name w:val="h1a"/>
    <w:basedOn w:val="Standardnpsmoodstavce"/>
    <w:rsid w:val="00182AE5"/>
  </w:style>
  <w:style w:type="character" w:customStyle="1" w:styleId="zob">
    <w:name w:val="zob"/>
    <w:basedOn w:val="Standardnpsmoodstavce"/>
    <w:rsid w:val="00182AE5"/>
  </w:style>
  <w:style w:type="paragraph" w:customStyle="1" w:styleId="l1">
    <w:name w:val="l1"/>
    <w:basedOn w:val="Normln"/>
    <w:rsid w:val="00182AE5"/>
    <w:rPr>
      <w:rFonts w:ascii="Times New Roman" w:hAnsi="Times New Roman" w:cs="Times New Roman"/>
      <w:sz w:val="24"/>
      <w:szCs w:val="24"/>
    </w:rPr>
  </w:style>
  <w:style w:type="paragraph" w:customStyle="1" w:styleId="l2">
    <w:name w:val="l2"/>
    <w:basedOn w:val="Normln"/>
    <w:rsid w:val="00182AE5"/>
    <w:rPr>
      <w:rFonts w:ascii="Times New Roman" w:hAnsi="Times New Roman" w:cs="Times New Roman"/>
      <w:sz w:val="24"/>
      <w:szCs w:val="24"/>
    </w:rPr>
  </w:style>
  <w:style w:type="paragraph" w:customStyle="1" w:styleId="l3">
    <w:name w:val="l3"/>
    <w:basedOn w:val="Normln"/>
    <w:rsid w:val="00182AE5"/>
    <w:rPr>
      <w:rFonts w:ascii="Times New Roman" w:hAnsi="Times New Roman" w:cs="Times New Roman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182AE5"/>
    <w:rPr>
      <w:i/>
      <w:iCs/>
    </w:rPr>
  </w:style>
  <w:style w:type="paragraph" w:customStyle="1" w:styleId="q4">
    <w:name w:val="q4"/>
    <w:basedOn w:val="Normln"/>
    <w:rsid w:val="00182AE5"/>
    <w:rPr>
      <w:rFonts w:ascii="Times New Roman" w:hAnsi="Times New Roman" w:cs="Times New Roman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182AE5"/>
    <w:rPr>
      <w:rFonts w:ascii="Times New Roman" w:hAnsi="Times New Roman" w:cs="Times New Roman"/>
      <w:sz w:val="24"/>
      <w:szCs w:val="24"/>
    </w:rPr>
  </w:style>
  <w:style w:type="paragraph" w:customStyle="1" w:styleId="l4">
    <w:name w:val="l4"/>
    <w:basedOn w:val="Normln"/>
    <w:rsid w:val="00182AE5"/>
    <w:rPr>
      <w:rFonts w:ascii="Times New Roman" w:hAnsi="Times New Roman" w:cs="Times New Roman"/>
      <w:sz w:val="24"/>
      <w:szCs w:val="24"/>
    </w:rPr>
  </w:style>
  <w:style w:type="character" w:customStyle="1" w:styleId="copyright">
    <w:name w:val="copyright"/>
    <w:basedOn w:val="Standardnpsmoodstavce"/>
    <w:rsid w:val="00182AE5"/>
  </w:style>
  <w:style w:type="character" w:customStyle="1" w:styleId="Nadpis2Char">
    <w:name w:val="Nadpis 2 Char"/>
    <w:basedOn w:val="Standardnpsmoodstavce"/>
    <w:link w:val="Nadpis2"/>
    <w:uiPriority w:val="9"/>
    <w:rsid w:val="00545BA3"/>
    <w:rPr>
      <w:rFonts w:eastAsia="Times New Roman" w:cstheme="minorHAnsi"/>
      <w:b/>
      <w:color w:val="44546A" w:themeColor="text2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12EB4"/>
    <w:pPr>
      <w:ind w:left="720"/>
    </w:pPr>
  </w:style>
  <w:style w:type="paragraph" w:styleId="Nzev">
    <w:name w:val="Title"/>
    <w:basedOn w:val="Normln"/>
    <w:next w:val="Normln"/>
    <w:link w:val="NzevChar"/>
    <w:uiPriority w:val="10"/>
    <w:qFormat/>
    <w:rsid w:val="004868E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68EE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68E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68EE"/>
    <w:rPr>
      <w:rFonts w:eastAsia="Times New Roman" w:cstheme="minorHAnsi"/>
      <w:i/>
      <w:iCs/>
      <w:color w:val="4472C4" w:themeColor="accent1"/>
      <w:lang w:eastAsia="cs-CZ"/>
    </w:rPr>
  </w:style>
  <w:style w:type="character" w:styleId="Odkazintenzivn">
    <w:name w:val="Intense Reference"/>
    <w:basedOn w:val="Standardnpsmoodstavce"/>
    <w:uiPriority w:val="32"/>
    <w:qFormat/>
    <w:rsid w:val="004868EE"/>
    <w:rPr>
      <w:b/>
      <w:bCs/>
      <w:smallCaps/>
      <w:color w:val="4472C4" w:themeColor="accent1"/>
      <w:spacing w:val="5"/>
    </w:rPr>
  </w:style>
  <w:style w:type="paragraph" w:styleId="Podtitul">
    <w:name w:val="Subtitle"/>
    <w:basedOn w:val="Normln"/>
    <w:next w:val="Normln"/>
    <w:link w:val="PodtitulChar"/>
    <w:uiPriority w:val="11"/>
    <w:qFormat/>
    <w:rsid w:val="004868EE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4868EE"/>
    <w:rPr>
      <w:rFonts w:eastAsiaTheme="minorEastAsia"/>
      <w:color w:val="5A5A5A" w:themeColor="text1" w:themeTint="A5"/>
      <w:spacing w:val="15"/>
      <w:lang w:eastAsia="cs-CZ"/>
    </w:rPr>
  </w:style>
  <w:style w:type="character" w:styleId="Zdraznnjemn">
    <w:name w:val="Subtle Emphasis"/>
    <w:basedOn w:val="Standardnpsmoodstavce"/>
    <w:uiPriority w:val="19"/>
    <w:qFormat/>
    <w:rsid w:val="002B35F1"/>
    <w:rPr>
      <w:i/>
      <w:color w:val="808080"/>
    </w:rPr>
  </w:style>
  <w:style w:type="table" w:styleId="Mkatabulky">
    <w:name w:val="Table Grid"/>
    <w:basedOn w:val="Normlntabulka"/>
    <w:uiPriority w:val="39"/>
    <w:rsid w:val="00211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intenzivn">
    <w:name w:val="Intense Emphasis"/>
    <w:basedOn w:val="Standardnpsmoodstavce"/>
    <w:uiPriority w:val="21"/>
    <w:qFormat/>
    <w:rsid w:val="0021166A"/>
    <w:rPr>
      <w:i/>
      <w:iCs/>
      <w:color w:val="4472C4" w:themeColor="accent1"/>
    </w:rPr>
  </w:style>
  <w:style w:type="paragraph" w:styleId="Nadpisobsahu">
    <w:name w:val="TOC Heading"/>
    <w:basedOn w:val="Nadpis1"/>
    <w:next w:val="Normln"/>
    <w:uiPriority w:val="39"/>
    <w:unhideWhenUsed/>
    <w:qFormat/>
    <w:rsid w:val="00731DDA"/>
    <w:pPr>
      <w:keepNext/>
      <w:keepLines/>
      <w:numPr>
        <w:numId w:val="0"/>
      </w:numPr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731DDA"/>
  </w:style>
  <w:style w:type="paragraph" w:styleId="Obsah2">
    <w:name w:val="toc 2"/>
    <w:basedOn w:val="Normln"/>
    <w:next w:val="Normln"/>
    <w:autoRedefine/>
    <w:uiPriority w:val="39"/>
    <w:unhideWhenUsed/>
    <w:rsid w:val="00731DDA"/>
    <w:pPr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731DDA"/>
    <w:pPr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312EB4"/>
    <w:pPr>
      <w:tabs>
        <w:tab w:val="left" w:pos="1100"/>
        <w:tab w:val="right" w:leader="dot" w:pos="9062"/>
      </w:tabs>
      <w:ind w:left="660"/>
    </w:pPr>
  </w:style>
  <w:style w:type="paragraph" w:customStyle="1" w:styleId="textnormaln">
    <w:name w:val="text normalní"/>
    <w:basedOn w:val="Normln"/>
    <w:link w:val="textnormalnChar"/>
    <w:uiPriority w:val="99"/>
    <w:rsid w:val="009D013A"/>
    <w:pPr>
      <w:spacing w:before="120" w:after="120"/>
      <w:contextualSpacing w:val="0"/>
    </w:pPr>
    <w:rPr>
      <w:rFonts w:ascii="Arial" w:hAnsi="Arial" w:cs="Times New Roman"/>
      <w:color w:val="auto"/>
      <w:szCs w:val="20"/>
    </w:rPr>
  </w:style>
  <w:style w:type="character" w:customStyle="1" w:styleId="textnormalnChar">
    <w:name w:val="text normalní Char"/>
    <w:link w:val="textnormaln"/>
    <w:uiPriority w:val="99"/>
    <w:locked/>
    <w:rsid w:val="009D013A"/>
    <w:rPr>
      <w:rFonts w:ascii="Arial" w:eastAsia="Times New Roman" w:hAnsi="Arial" w:cs="Times New Roman"/>
      <w:szCs w:val="20"/>
      <w:lang w:eastAsia="cs-CZ"/>
    </w:rPr>
  </w:style>
  <w:style w:type="paragraph" w:styleId="Zkladntext">
    <w:name w:val="Body Text"/>
    <w:basedOn w:val="Normln"/>
    <w:link w:val="ZkladntextChar"/>
    <w:rsid w:val="00C628CE"/>
    <w:pPr>
      <w:widowControl w:val="0"/>
      <w:tabs>
        <w:tab w:val="left" w:pos="4253"/>
        <w:tab w:val="left" w:pos="5040"/>
      </w:tabs>
      <w:suppressAutoHyphens/>
      <w:ind w:right="74"/>
      <w:contextualSpacing w:val="0"/>
    </w:pPr>
    <w:rPr>
      <w:rFonts w:ascii="Calibri" w:hAnsi="Calibri" w:cs="Arial"/>
      <w:color w:val="auto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C628CE"/>
    <w:rPr>
      <w:rFonts w:ascii="Calibri" w:eastAsia="Times New Roman" w:hAnsi="Calibri" w:cs="Arial"/>
      <w:szCs w:val="20"/>
      <w:lang w:eastAsia="ar-SA"/>
    </w:rPr>
  </w:style>
  <w:style w:type="paragraph" w:styleId="Bezmezer">
    <w:name w:val="No Spacing"/>
    <w:uiPriority w:val="99"/>
    <w:qFormat/>
    <w:rsid w:val="00C628C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paragraph" w:customStyle="1" w:styleId="Norm">
    <w:name w:val="Norm."/>
    <w:basedOn w:val="Normln"/>
    <w:link w:val="NormChar"/>
    <w:qFormat/>
    <w:rsid w:val="006F7B2D"/>
    <w:pPr>
      <w:ind w:left="851"/>
      <w:contextualSpacing w:val="0"/>
    </w:pPr>
    <w:rPr>
      <w:rFonts w:ascii="Calibri" w:hAnsi="Calibri" w:cs="Times New Roman"/>
      <w:color w:val="auto"/>
      <w:szCs w:val="24"/>
    </w:rPr>
  </w:style>
  <w:style w:type="character" w:customStyle="1" w:styleId="NormChar">
    <w:name w:val="Norm. Char"/>
    <w:link w:val="Norm"/>
    <w:rsid w:val="006F7B2D"/>
    <w:rPr>
      <w:rFonts w:ascii="Calibri" w:eastAsia="Times New Roman" w:hAnsi="Calibri" w:cs="Times New Roman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2372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23728"/>
    <w:rPr>
      <w:rFonts w:eastAsia="Times New Roman" w:cstheme="minorHAnsi"/>
      <w:color w:val="000000"/>
      <w:lang w:eastAsia="cs-CZ"/>
    </w:rPr>
  </w:style>
  <w:style w:type="paragraph" w:styleId="Zpat">
    <w:name w:val="footer"/>
    <w:basedOn w:val="Normln"/>
    <w:link w:val="ZpatChar"/>
    <w:unhideWhenUsed/>
    <w:rsid w:val="002237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23728"/>
    <w:rPr>
      <w:rFonts w:eastAsia="Times New Roman" w:cstheme="minorHAnsi"/>
      <w:color w:val="000000"/>
      <w:lang w:eastAsia="cs-CZ"/>
    </w:rPr>
  </w:style>
  <w:style w:type="paragraph" w:customStyle="1" w:styleId="Normbezodsazen">
    <w:name w:val="Norm. bez odsazení"/>
    <w:basedOn w:val="Normln"/>
    <w:link w:val="NormbezodsazenChar"/>
    <w:qFormat/>
    <w:rsid w:val="00223728"/>
    <w:pPr>
      <w:spacing w:before="120" w:after="120"/>
      <w:contextualSpacing w:val="0"/>
    </w:pPr>
    <w:rPr>
      <w:rFonts w:ascii="Arial" w:hAnsi="Arial" w:cs="Times New Roman"/>
      <w:color w:val="auto"/>
      <w:szCs w:val="24"/>
    </w:rPr>
  </w:style>
  <w:style w:type="character" w:customStyle="1" w:styleId="NormbezodsazenChar">
    <w:name w:val="Norm. bez odsazení Char"/>
    <w:link w:val="Normbezodsazen"/>
    <w:rsid w:val="00223728"/>
    <w:rPr>
      <w:rFonts w:ascii="Arial" w:eastAsia="Times New Roman" w:hAnsi="Arial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47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47CA"/>
    <w:rPr>
      <w:rFonts w:ascii="Tahoma" w:eastAsia="Times New Roman" w:hAnsi="Tahoma" w:cs="Tahoma"/>
      <w:color w:val="000000"/>
      <w:sz w:val="16"/>
      <w:szCs w:val="16"/>
      <w:lang w:eastAsia="cs-CZ"/>
    </w:rPr>
  </w:style>
  <w:style w:type="paragraph" w:customStyle="1" w:styleId="Default">
    <w:name w:val="Default"/>
    <w:rsid w:val="006F29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l5">
    <w:name w:val="l5"/>
    <w:basedOn w:val="Normln"/>
    <w:rsid w:val="005A5D16"/>
    <w:pPr>
      <w:spacing w:before="100" w:beforeAutospacing="1" w:after="100" w:afterAutospacing="1"/>
      <w:contextualSpacing w:val="0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q41">
    <w:name w:val="q41"/>
    <w:basedOn w:val="Normln"/>
    <w:rsid w:val="00FB70B6"/>
    <w:pPr>
      <w:spacing w:before="144" w:after="144"/>
      <w:contextualSpacing w:val="0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0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915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4140">
                  <w:marLeft w:val="30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82442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18" w:space="0" w:color="C3D0D6"/>
                                <w:left w:val="single" w:sz="6" w:space="0" w:color="C3D0D6"/>
                                <w:bottom w:val="single" w:sz="6" w:space="0" w:color="C3D0D6"/>
                                <w:right w:val="single" w:sz="6" w:space="0" w:color="C3D0D6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19370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2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45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82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54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56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3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19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448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389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727110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129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BECBD1"/>
                                <w:right w:val="none" w:sz="0" w:space="0" w:color="auto"/>
                              </w:divBdr>
                            </w:div>
                            <w:div w:id="1106121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29" w:color="BECBD1"/>
                                <w:bottom w:val="single" w:sz="6" w:space="15" w:color="BECBD1"/>
                                <w:right w:val="single" w:sz="6" w:space="29" w:color="BECBD1"/>
                              </w:divBdr>
                              <w:divsChild>
                                <w:div w:id="259140079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875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319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280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4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1625918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70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685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59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193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40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092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2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5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23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7495587">
              <w:marLeft w:val="0"/>
              <w:marRight w:val="0"/>
              <w:marTop w:val="18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6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0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902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92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19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9096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792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20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71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5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31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909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0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4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848DC-110B-461A-AF81-937F6FB7C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5</Pages>
  <Words>1021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Zelenka</dc:creator>
  <cp:lastModifiedBy>Veronika Štojdlová</cp:lastModifiedBy>
  <cp:revision>9</cp:revision>
  <cp:lastPrinted>2021-09-15T15:26:00Z</cp:lastPrinted>
  <dcterms:created xsi:type="dcterms:W3CDTF">2021-08-02T08:47:00Z</dcterms:created>
  <dcterms:modified xsi:type="dcterms:W3CDTF">2021-09-15T15:27:00Z</dcterms:modified>
</cp:coreProperties>
</file>